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86399" w14:textId="77777777" w:rsidR="00865B1A" w:rsidRPr="00A37C73" w:rsidRDefault="00865B1A" w:rsidP="004064AD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noProof/>
          <w:color w:val="92D050"/>
          <w:sz w:val="28"/>
          <w:szCs w:val="28"/>
          <w:lang w:eastAsia="hu-HU"/>
        </w:rPr>
        <w:drawing>
          <wp:inline distT="0" distB="0" distL="0" distR="0" wp14:anchorId="38CFA482" wp14:editId="10E6F223">
            <wp:extent cx="5760720" cy="2160905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zdő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E0D1" w14:textId="7843BE70" w:rsidR="004064AD" w:rsidRPr="00157544" w:rsidRDefault="000A4173" w:rsidP="00EC0089">
      <w:pPr>
        <w:pStyle w:val="Szvegtrzs"/>
        <w:spacing w:after="0" w:line="360" w:lineRule="auto"/>
        <w:ind w:left="-567" w:right="-144"/>
        <w:jc w:val="both"/>
        <w:rPr>
          <w:rFonts w:ascii="Century Gothic" w:eastAsia="Times New Roman" w:hAnsi="Century Gothic" w:cs="Times New Roman"/>
          <w:b/>
          <w:color w:val="06C311"/>
          <w:sz w:val="28"/>
          <w:szCs w:val="28"/>
          <w:lang w:eastAsia="hu-HU"/>
        </w:rPr>
      </w:pPr>
      <w:r>
        <w:rPr>
          <w:rFonts w:ascii="Century Gothic" w:eastAsia="Times New Roman" w:hAnsi="Century Gothic"/>
          <w:b/>
          <w:color w:val="262626" w:themeColor="text1" w:themeTint="D9"/>
          <w:sz w:val="24"/>
          <w:szCs w:val="24"/>
          <w:lang w:eastAsia="hu-HU"/>
        </w:rPr>
        <w:tab/>
      </w:r>
      <w:r w:rsidR="00D46F59" w:rsidRPr="00157544">
        <w:rPr>
          <w:rFonts w:ascii="Century Gothic" w:eastAsia="Times New Roman" w:hAnsi="Century Gothic" w:cs="Times New Roman"/>
          <w:b/>
          <w:color w:val="06C311"/>
          <w:sz w:val="28"/>
          <w:szCs w:val="28"/>
          <w:lang w:eastAsia="hu-HU"/>
        </w:rPr>
        <w:t>Indikatív</w:t>
      </w:r>
      <w:r w:rsidRPr="00157544">
        <w:rPr>
          <w:rFonts w:ascii="Century Gothic" w:eastAsia="Times New Roman" w:hAnsi="Century Gothic"/>
          <w:b/>
          <w:color w:val="06C311"/>
          <w:sz w:val="28"/>
          <w:szCs w:val="28"/>
          <w:lang w:eastAsia="hu-HU"/>
        </w:rPr>
        <w:t xml:space="preserve"> ajánlat a</w:t>
      </w:r>
      <w:r w:rsidR="004064AD" w:rsidRPr="00157544">
        <w:rPr>
          <w:rFonts w:ascii="Century Gothic" w:eastAsia="Times New Roman" w:hAnsi="Century Gothic"/>
          <w:b/>
          <w:color w:val="06C311"/>
          <w:sz w:val="28"/>
          <w:szCs w:val="28"/>
          <w:lang w:eastAsia="hu-HU"/>
        </w:rPr>
        <w:t xml:space="preserve"> </w:t>
      </w:r>
      <w:r w:rsidR="00121698">
        <w:rPr>
          <w:rFonts w:ascii="Century Gothic" w:eastAsia="Times New Roman" w:hAnsi="Century Gothic" w:cs="Times New Roman"/>
          <w:b/>
          <w:color w:val="06C311"/>
          <w:sz w:val="28"/>
          <w:szCs w:val="28"/>
          <w:lang w:eastAsia="hu-HU"/>
        </w:rPr>
        <w:t>Ábrahámhegy</w:t>
      </w:r>
      <w:r w:rsidR="00D46F59" w:rsidRPr="00157544">
        <w:rPr>
          <w:rFonts w:ascii="Century Gothic" w:eastAsia="Times New Roman" w:hAnsi="Century Gothic" w:cs="Times New Roman"/>
          <w:b/>
          <w:color w:val="06C311"/>
          <w:sz w:val="28"/>
          <w:szCs w:val="28"/>
          <w:lang w:eastAsia="hu-HU"/>
        </w:rPr>
        <w:t xml:space="preserve"> Önkorményzat</w:t>
      </w:r>
      <w:r w:rsidR="004059BC" w:rsidRPr="00157544">
        <w:rPr>
          <w:rFonts w:ascii="Century Gothic" w:eastAsia="Times New Roman" w:hAnsi="Century Gothic" w:cs="Times New Roman"/>
          <w:b/>
          <w:color w:val="06C311"/>
          <w:sz w:val="28"/>
          <w:szCs w:val="28"/>
          <w:lang w:eastAsia="hu-HU"/>
        </w:rPr>
        <w:t>a</w:t>
      </w:r>
      <w:r w:rsidRPr="00157544">
        <w:rPr>
          <w:rFonts w:ascii="Century Gothic" w:eastAsia="Times New Roman" w:hAnsi="Century Gothic"/>
          <w:b/>
          <w:color w:val="06C311"/>
          <w:sz w:val="28"/>
          <w:szCs w:val="28"/>
          <w:lang w:eastAsia="hu-HU"/>
        </w:rPr>
        <w:t xml:space="preserve"> részére</w:t>
      </w:r>
    </w:p>
    <w:p w14:paraId="696A6BB1" w14:textId="09CEBF3A" w:rsidR="004064AD" w:rsidRPr="00121698" w:rsidRDefault="004064AD" w:rsidP="00121698">
      <w:pPr>
        <w:pStyle w:val="Szvegtrzs"/>
        <w:tabs>
          <w:tab w:val="left" w:pos="2552"/>
        </w:tabs>
        <w:spacing w:after="0" w:line="240" w:lineRule="auto"/>
        <w:ind w:left="-567" w:right="-144" w:firstLine="567"/>
        <w:rPr>
          <w:rFonts w:ascii="Times New Roman" w:eastAsia="Times New Roman" w:hAnsi="Times New Roman"/>
          <w:color w:val="262626" w:themeColor="text1" w:themeTint="D9"/>
          <w:lang w:eastAsia="hu-HU"/>
        </w:rPr>
      </w:pPr>
      <w:r w:rsidRPr="00157544">
        <w:rPr>
          <w:rFonts w:ascii="Century Gothic" w:eastAsia="Times New Roman" w:hAnsi="Century Gothic"/>
          <w:color w:val="262626" w:themeColor="text1" w:themeTint="D9"/>
          <w:lang w:eastAsia="hu-HU"/>
        </w:rPr>
        <w:t>Dátum:</w:t>
      </w:r>
      <w:r w:rsidR="000A4173" w:rsidRPr="00157544">
        <w:rPr>
          <w:rFonts w:ascii="Century Gothic" w:eastAsia="Times New Roman" w:hAnsi="Century Gothic"/>
          <w:color w:val="262626" w:themeColor="text1" w:themeTint="D9"/>
          <w:lang w:eastAsia="hu-HU"/>
        </w:rPr>
        <w:t xml:space="preserve"> </w:t>
      </w:r>
      <w:r w:rsidRPr="00157544">
        <w:rPr>
          <w:rFonts w:ascii="Century Gothic" w:eastAsia="Times New Roman" w:hAnsi="Century Gothic"/>
          <w:color w:val="262626" w:themeColor="text1" w:themeTint="D9"/>
          <w:lang w:eastAsia="hu-HU"/>
        </w:rPr>
        <w:tab/>
      </w:r>
      <w:r w:rsidR="00157544" w:rsidRPr="00157544">
        <w:rPr>
          <w:rFonts w:ascii="Century Gothic" w:eastAsia="Times New Roman" w:hAnsi="Century Gothic"/>
          <w:color w:val="262626" w:themeColor="text1" w:themeTint="D9"/>
          <w:lang w:eastAsia="hu-HU"/>
        </w:rPr>
        <w:t>201</w:t>
      </w:r>
      <w:r w:rsidR="00121698">
        <w:rPr>
          <w:rFonts w:ascii="Century Gothic" w:eastAsia="Times New Roman" w:hAnsi="Century Gothic"/>
          <w:color w:val="262626" w:themeColor="text1" w:themeTint="D9"/>
          <w:lang w:eastAsia="hu-HU"/>
        </w:rPr>
        <w:t>6.01.13</w:t>
      </w:r>
      <w:r w:rsidRPr="00157544">
        <w:rPr>
          <w:rFonts w:ascii="Century Gothic" w:eastAsia="Times New Roman" w:hAnsi="Century Gothic"/>
          <w:color w:val="262626" w:themeColor="text1" w:themeTint="D9"/>
          <w:lang w:eastAsia="hu-HU"/>
        </w:rPr>
        <w:t>.</w:t>
      </w:r>
    </w:p>
    <w:p w14:paraId="32B2673A" w14:textId="004E9F5C" w:rsidR="004064AD" w:rsidRPr="00121698" w:rsidRDefault="004064AD" w:rsidP="000A4173">
      <w:pPr>
        <w:pStyle w:val="Szvegtrzs"/>
        <w:tabs>
          <w:tab w:val="left" w:pos="2552"/>
        </w:tabs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color w:val="262626" w:themeColor="text1" w:themeTint="D9"/>
          <w:lang w:eastAsia="hu-HU"/>
        </w:rPr>
      </w:pPr>
      <w:r w:rsidRPr="00157544">
        <w:rPr>
          <w:rFonts w:ascii="Century Gothic" w:eastAsia="Times New Roman" w:hAnsi="Century Gothic"/>
          <w:color w:val="262626" w:themeColor="text1" w:themeTint="D9"/>
          <w:lang w:eastAsia="hu-HU"/>
        </w:rPr>
        <w:t>Árajánlat azonosító:</w:t>
      </w:r>
      <w:r w:rsidRPr="00157544">
        <w:rPr>
          <w:rFonts w:ascii="Century Gothic" w:eastAsia="Times New Roman" w:hAnsi="Century Gothic"/>
          <w:color w:val="262626" w:themeColor="text1" w:themeTint="D9"/>
          <w:lang w:eastAsia="hu-HU"/>
        </w:rPr>
        <w:tab/>
      </w:r>
      <w:r w:rsidR="00F9281D" w:rsidRPr="00157544">
        <w:rPr>
          <w:rFonts w:ascii="Century Gothic" w:eastAsia="Times New Roman" w:hAnsi="Century Gothic"/>
          <w:color w:val="262626" w:themeColor="text1" w:themeTint="D9"/>
          <w:lang w:eastAsia="hu-HU"/>
        </w:rPr>
        <w:t>LR-</w:t>
      </w:r>
      <w:r w:rsidR="00121698">
        <w:rPr>
          <w:rFonts w:ascii="Century Gothic" w:eastAsia="Times New Roman" w:hAnsi="Century Gothic" w:cs="Times New Roman"/>
          <w:color w:val="262626" w:themeColor="text1" w:themeTint="D9"/>
          <w:lang w:eastAsia="hu-HU"/>
        </w:rPr>
        <w:t>Ábrahámhegy</w:t>
      </w:r>
      <w:r w:rsidR="00D46F59" w:rsidRPr="00157544">
        <w:rPr>
          <w:rFonts w:ascii="Century Gothic" w:eastAsia="Times New Roman" w:hAnsi="Century Gothic"/>
          <w:color w:val="262626" w:themeColor="text1" w:themeTint="D9"/>
          <w:lang w:eastAsia="hu-HU"/>
        </w:rPr>
        <w:t>20</w:t>
      </w:r>
      <w:r w:rsidRPr="00157544">
        <w:rPr>
          <w:rFonts w:ascii="Century Gothic" w:eastAsia="Times New Roman" w:hAnsi="Century Gothic"/>
          <w:color w:val="262626" w:themeColor="text1" w:themeTint="D9"/>
          <w:lang w:eastAsia="hu-HU"/>
        </w:rPr>
        <w:t>1</w:t>
      </w:r>
      <w:r w:rsidR="00121698">
        <w:rPr>
          <w:rFonts w:ascii="Century Gothic" w:eastAsia="Times New Roman" w:hAnsi="Century Gothic" w:cs="Times New Roman"/>
          <w:color w:val="262626" w:themeColor="text1" w:themeTint="D9"/>
          <w:lang w:eastAsia="hu-HU"/>
        </w:rPr>
        <w:t>6</w:t>
      </w:r>
    </w:p>
    <w:p w14:paraId="012EF491" w14:textId="77777777" w:rsidR="00D46F59" w:rsidRPr="00157544" w:rsidRDefault="00D46F59" w:rsidP="00D46F59">
      <w:pPr>
        <w:spacing w:after="20"/>
        <w:ind w:right="-144"/>
        <w:jc w:val="both"/>
        <w:rPr>
          <w:rFonts w:ascii="Century Gothic" w:hAnsi="Century Gothic" w:cs="Times New Roman"/>
          <w:sz w:val="24"/>
          <w:szCs w:val="24"/>
        </w:rPr>
      </w:pPr>
    </w:p>
    <w:p w14:paraId="0168FFA6" w14:textId="77777777" w:rsidR="000A4173" w:rsidRDefault="000A4173" w:rsidP="00D46F59">
      <w:pPr>
        <w:spacing w:after="20"/>
        <w:ind w:right="-144"/>
        <w:jc w:val="both"/>
        <w:rPr>
          <w:rFonts w:ascii="Times New Roman" w:hAnsi="Times New Roman" w:cs="Times New Roman"/>
          <w:b/>
          <w:color w:val="06C311"/>
        </w:rPr>
      </w:pPr>
      <w:r w:rsidRPr="00D46F59">
        <w:rPr>
          <w:rFonts w:ascii="Century Gothic" w:hAnsi="Century Gothic"/>
          <w:b/>
          <w:color w:val="06C311"/>
        </w:rPr>
        <w:t>A Led Reform Kft. az alábbiakban részletezett árajánlatot adja</w:t>
      </w:r>
      <w:r w:rsidRPr="00D46F59">
        <w:rPr>
          <w:rFonts w:ascii="Century Gothic" w:hAnsi="Century Gothic" w:cs="Times New Roman"/>
          <w:b/>
          <w:color w:val="06C311"/>
        </w:rPr>
        <w:t>:</w:t>
      </w:r>
    </w:p>
    <w:p w14:paraId="342433C9" w14:textId="77777777" w:rsidR="00D46F59" w:rsidRDefault="00D46F59" w:rsidP="00D46F59">
      <w:pPr>
        <w:spacing w:after="20"/>
        <w:ind w:right="-144"/>
        <w:jc w:val="both"/>
        <w:rPr>
          <w:rFonts w:ascii="Times New Roman" w:hAnsi="Times New Roman" w:cs="Times New Roman"/>
          <w:b/>
          <w:color w:val="06C311"/>
        </w:rPr>
      </w:pPr>
    </w:p>
    <w:p w14:paraId="6BE378FF" w14:textId="77777777" w:rsidR="0013162E" w:rsidRPr="004059BC" w:rsidRDefault="0013162E" w:rsidP="0013162E">
      <w:pPr>
        <w:pStyle w:val="Listaszerbekezds"/>
        <w:numPr>
          <w:ilvl w:val="1"/>
          <w:numId w:val="11"/>
        </w:numPr>
        <w:spacing w:after="20"/>
        <w:ind w:right="-144"/>
        <w:jc w:val="both"/>
        <w:rPr>
          <w:rFonts w:cs="Times New Roman"/>
          <w:b/>
          <w:color w:val="06C311"/>
        </w:rPr>
      </w:pPr>
      <w:r w:rsidRPr="004059BC">
        <w:rPr>
          <w:rFonts w:cs="Times New Roman"/>
          <w:b/>
          <w:color w:val="06C311"/>
        </w:rPr>
        <w:t>Led Korszerűsítés:</w:t>
      </w:r>
    </w:p>
    <w:tbl>
      <w:tblPr>
        <w:tblStyle w:val="Kzepesrcs33jellszn"/>
        <w:tblW w:w="0" w:type="auto"/>
        <w:tblLook w:val="0480" w:firstRow="0" w:lastRow="0" w:firstColumn="1" w:lastColumn="0" w:noHBand="0" w:noVBand="1"/>
      </w:tblPr>
      <w:tblGrid>
        <w:gridCol w:w="4258"/>
        <w:gridCol w:w="4258"/>
      </w:tblGrid>
      <w:tr w:rsidR="00CE1F65" w14:paraId="33A063D9" w14:textId="77777777" w:rsidTr="00CE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10A5D16D" w14:textId="65B433EC" w:rsidR="00CE1F65" w:rsidRPr="00530DDF" w:rsidRDefault="00AB007B" w:rsidP="00CE1F65">
            <w:pPr>
              <w:rPr>
                <w:rFonts w:ascii="Arial Black" w:hAnsi="Arial Black"/>
                <w:b w:val="0"/>
                <w:color w:val="auto"/>
              </w:rPr>
            </w:pPr>
            <w:r>
              <w:rPr>
                <w:rFonts w:ascii="Arial Black" w:hAnsi="Arial Black" w:cs="Times New Roman"/>
                <w:b w:val="0"/>
                <w:color w:val="auto"/>
              </w:rPr>
              <w:t>342</w:t>
            </w:r>
            <w:r w:rsidR="00CE1F65" w:rsidRPr="00CC4ED4">
              <w:rPr>
                <w:rFonts w:ascii="Arial Black" w:hAnsi="Arial Black"/>
                <w:b w:val="0"/>
                <w:color w:val="auto"/>
              </w:rPr>
              <w:t xml:space="preserve"> </w:t>
            </w:r>
            <w:r w:rsidR="00CE1F65" w:rsidRPr="00530DDF">
              <w:rPr>
                <w:rFonts w:ascii="Arial Black" w:hAnsi="Arial Black"/>
                <w:b w:val="0"/>
                <w:color w:val="auto"/>
              </w:rPr>
              <w:t>db lámpa</w:t>
            </w:r>
          </w:p>
        </w:tc>
        <w:tc>
          <w:tcPr>
            <w:tcW w:w="4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44600B5A" w14:textId="7E0C168E" w:rsidR="00CE1F65" w:rsidRDefault="00EE1213" w:rsidP="00CE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16 9</w:t>
            </w:r>
            <w:r w:rsidR="00AB007B">
              <w:t>52 000</w:t>
            </w:r>
          </w:p>
        </w:tc>
      </w:tr>
      <w:tr w:rsidR="00CE1F65" w14:paraId="7CFCC600" w14:textId="77777777" w:rsidTr="00CE1F6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</w:tcBorders>
          </w:tcPr>
          <w:p w14:paraId="2B2341BE" w14:textId="77777777" w:rsidR="00CE1F65" w:rsidRPr="00530DDF" w:rsidRDefault="00CE1F65" w:rsidP="00CE1F65">
            <w:pPr>
              <w:rPr>
                <w:rFonts w:ascii="Arial Black" w:hAnsi="Arial Black" w:cs="Times New Roman"/>
                <w:b w:val="0"/>
                <w:color w:val="auto"/>
              </w:rPr>
            </w:pPr>
            <w:r w:rsidRPr="00530DDF">
              <w:rPr>
                <w:rFonts w:ascii="Arial Black" w:hAnsi="Arial Black" w:cs="Times New Roman"/>
                <w:b w:val="0"/>
                <w:color w:val="auto"/>
              </w:rPr>
              <w:t>Kivitelezés</w:t>
            </w:r>
          </w:p>
        </w:tc>
        <w:tc>
          <w:tcPr>
            <w:tcW w:w="4258" w:type="dxa"/>
            <w:tcBorders>
              <w:right w:val="thinThickSmallGap" w:sz="24" w:space="0" w:color="auto"/>
            </w:tcBorders>
          </w:tcPr>
          <w:p w14:paraId="029DDB90" w14:textId="67894AFB" w:rsidR="00CE1F65" w:rsidRDefault="00AB007B" w:rsidP="00CE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3 947 364</w:t>
            </w:r>
          </w:p>
        </w:tc>
      </w:tr>
      <w:tr w:rsidR="00CE1F65" w14:paraId="19BF6EB5" w14:textId="77777777" w:rsidTr="00CE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</w:tcBorders>
          </w:tcPr>
          <w:p w14:paraId="3B909C26" w14:textId="77777777" w:rsidR="00CE1F65" w:rsidRPr="00530DDF" w:rsidRDefault="00CE1F65" w:rsidP="00CE1F65">
            <w:pPr>
              <w:rPr>
                <w:rFonts w:ascii="Arial Black" w:hAnsi="Arial Black"/>
                <w:b w:val="0"/>
                <w:color w:val="auto"/>
              </w:rPr>
            </w:pPr>
            <w:r w:rsidRPr="00530DDF">
              <w:rPr>
                <w:rFonts w:ascii="Arial Black" w:hAnsi="Arial Black"/>
                <w:b w:val="0"/>
                <w:color w:val="auto"/>
              </w:rPr>
              <w:t>összesen</w:t>
            </w:r>
          </w:p>
        </w:tc>
        <w:tc>
          <w:tcPr>
            <w:tcW w:w="4258" w:type="dxa"/>
            <w:tcBorders>
              <w:right w:val="thinThickSmallGap" w:sz="24" w:space="0" w:color="auto"/>
            </w:tcBorders>
          </w:tcPr>
          <w:p w14:paraId="35C3206B" w14:textId="79341E90" w:rsidR="00CE1F65" w:rsidRDefault="00EE1213" w:rsidP="00CE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20 8</w:t>
            </w:r>
            <w:r w:rsidR="00AB007B">
              <w:t>99 364</w:t>
            </w:r>
          </w:p>
        </w:tc>
      </w:tr>
      <w:tr w:rsidR="00CE1F65" w14:paraId="48735304" w14:textId="77777777" w:rsidTr="00CE1F6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</w:tcBorders>
          </w:tcPr>
          <w:p w14:paraId="6006D451" w14:textId="77777777" w:rsidR="00CE1F65" w:rsidRPr="00530DDF" w:rsidRDefault="00CE1F65" w:rsidP="00CE1F65">
            <w:pPr>
              <w:rPr>
                <w:rFonts w:ascii="Arial Black" w:hAnsi="Arial Black"/>
                <w:b w:val="0"/>
                <w:color w:val="auto"/>
              </w:rPr>
            </w:pPr>
            <w:r w:rsidRPr="00530DDF">
              <w:rPr>
                <w:rFonts w:ascii="Arial Black" w:hAnsi="Arial Black" w:cs="Times New Roman"/>
                <w:b w:val="0"/>
                <w:color w:val="auto"/>
              </w:rPr>
              <w:t>Tervezés, engedélyeztetés</w:t>
            </w:r>
          </w:p>
        </w:tc>
        <w:tc>
          <w:tcPr>
            <w:tcW w:w="4258" w:type="dxa"/>
            <w:tcBorders>
              <w:right w:val="thinThickSmallGap" w:sz="24" w:space="0" w:color="auto"/>
            </w:tcBorders>
          </w:tcPr>
          <w:p w14:paraId="010C1AF8" w14:textId="1CA623B4" w:rsidR="00CE1F65" w:rsidRDefault="00CC4ED4" w:rsidP="00CE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E1213">
              <w:t xml:space="preserve"> 5</w:t>
            </w:r>
            <w:r w:rsidR="00AB007B">
              <w:t>51 955</w:t>
            </w:r>
            <w:r w:rsidR="00CE1F65">
              <w:t xml:space="preserve"> </w:t>
            </w:r>
          </w:p>
        </w:tc>
      </w:tr>
      <w:tr w:rsidR="00CE1F65" w14:paraId="5D5C0EFE" w14:textId="77777777" w:rsidTr="00CE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</w:tcBorders>
          </w:tcPr>
          <w:p w14:paraId="0B449FC4" w14:textId="77777777" w:rsidR="00CE1F65" w:rsidRPr="00530DDF" w:rsidRDefault="00CE1F65" w:rsidP="00CE1F65">
            <w:pPr>
              <w:rPr>
                <w:rFonts w:ascii="Arial Black" w:hAnsi="Arial Black" w:cs="Times New Roman"/>
                <w:b w:val="0"/>
                <w:color w:val="auto"/>
              </w:rPr>
            </w:pPr>
            <w:r w:rsidRPr="00530DDF">
              <w:rPr>
                <w:rFonts w:ascii="Arial Black" w:hAnsi="Arial Black" w:cs="Times New Roman"/>
                <w:b w:val="0"/>
                <w:color w:val="auto"/>
              </w:rPr>
              <w:t>Össz. Beruházás</w:t>
            </w:r>
          </w:p>
        </w:tc>
        <w:tc>
          <w:tcPr>
            <w:tcW w:w="4258" w:type="dxa"/>
            <w:tcBorders>
              <w:right w:val="thinThickSmallGap" w:sz="24" w:space="0" w:color="auto"/>
            </w:tcBorders>
          </w:tcPr>
          <w:p w14:paraId="62B1E2F0" w14:textId="1D83E495" w:rsidR="00CE1F65" w:rsidRDefault="00EE1213" w:rsidP="00CE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22 451 319</w:t>
            </w:r>
          </w:p>
        </w:tc>
      </w:tr>
      <w:tr w:rsidR="00CE1F65" w14:paraId="3271AC11" w14:textId="77777777" w:rsidTr="00CE1F6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FB7FF24" w14:textId="77777777" w:rsidR="00CE1F65" w:rsidRPr="00530DDF" w:rsidRDefault="00CE1F65" w:rsidP="00CE1F65">
            <w:pPr>
              <w:rPr>
                <w:rFonts w:ascii="Arial Black" w:hAnsi="Arial Black" w:cs="Times New Roman"/>
                <w:b w:val="0"/>
                <w:color w:val="auto"/>
              </w:rPr>
            </w:pPr>
            <w:r w:rsidRPr="00530DDF">
              <w:rPr>
                <w:rFonts w:ascii="Arial Black" w:hAnsi="Arial Black" w:cs="Times New Roman"/>
                <w:b w:val="0"/>
                <w:color w:val="auto"/>
              </w:rPr>
              <w:t>Projekt ár finanszírozással</w:t>
            </w:r>
          </w:p>
        </w:tc>
        <w:tc>
          <w:tcPr>
            <w:tcW w:w="425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0C3CBE3" w14:textId="29A9ED68" w:rsidR="00CE1F65" w:rsidRDefault="00EE1213" w:rsidP="00CE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="00AB007B">
              <w:t xml:space="preserve"> 876 979</w:t>
            </w:r>
          </w:p>
        </w:tc>
      </w:tr>
    </w:tbl>
    <w:p w14:paraId="4DE2D188" w14:textId="67E4DF0D" w:rsidR="0013162E" w:rsidRPr="00CC6FB7" w:rsidRDefault="00DC4578" w:rsidP="0013162E">
      <w:pPr>
        <w:pBdr>
          <w:between w:val="single" w:sz="4" w:space="1" w:color="auto"/>
        </w:pBdr>
        <w:rPr>
          <w:rFonts w:ascii="Arial Black" w:hAnsi="Arial Black"/>
        </w:rPr>
      </w:pPr>
      <w:r w:rsidRPr="00CC6FB7">
        <w:rPr>
          <w:rFonts w:ascii="Arial Black" w:hAnsi="Arial Black"/>
        </w:rPr>
        <w:t>Áraink a finanszírozási időre az eszközök karbantartá</w:t>
      </w:r>
      <w:r w:rsidRPr="00EE1213">
        <w:rPr>
          <w:rFonts w:ascii="Arial Black" w:hAnsi="Arial Black"/>
        </w:rPr>
        <w:t>s</w:t>
      </w:r>
      <w:r w:rsidR="00EE1213" w:rsidRPr="00EE1213">
        <w:rPr>
          <w:rFonts w:ascii="Arial Black" w:hAnsi="Arial Black" w:cs="Times New Roman"/>
        </w:rPr>
        <w:t>át</w:t>
      </w:r>
      <w:r w:rsidRPr="00CC6FB7">
        <w:rPr>
          <w:rFonts w:ascii="Arial Black" w:hAnsi="Arial Black"/>
        </w:rPr>
        <w:t xml:space="preserve"> tartalmazzák!</w:t>
      </w:r>
    </w:p>
    <w:p w14:paraId="118D2194" w14:textId="56CF829F" w:rsidR="0013162E" w:rsidRPr="00905557" w:rsidRDefault="00414693" w:rsidP="0013162E">
      <w:pPr>
        <w:rPr>
          <w:rFonts w:ascii="Arial Black" w:hAnsi="Arial Black"/>
          <w:color w:val="595959" w:themeColor="text1" w:themeTint="A6"/>
          <w:sz w:val="20"/>
          <w:szCs w:val="20"/>
        </w:rPr>
      </w:pPr>
      <w:r w:rsidRPr="00905557">
        <w:rPr>
          <w:rFonts w:ascii="Arial Black" w:hAnsi="Arial Black"/>
          <w:color w:val="595959" w:themeColor="text1" w:themeTint="A6"/>
          <w:sz w:val="20"/>
          <w:szCs w:val="20"/>
        </w:rPr>
        <w:t xml:space="preserve">Megtérülés az előzetes tervezés alapján hozzávetőlegesen </w:t>
      </w:r>
      <w:r w:rsidR="004E0776">
        <w:rPr>
          <w:rFonts w:ascii="Arial Black" w:hAnsi="Arial Black"/>
          <w:b/>
          <w:color w:val="595959" w:themeColor="text1" w:themeTint="A6"/>
          <w:sz w:val="20"/>
          <w:szCs w:val="20"/>
          <w:u w:val="single"/>
        </w:rPr>
        <w:t>85</w:t>
      </w:r>
      <w:r w:rsidRPr="00CC6FB7">
        <w:rPr>
          <w:rFonts w:ascii="Arial Black" w:hAnsi="Arial Black"/>
          <w:b/>
          <w:color w:val="595959" w:themeColor="text1" w:themeTint="A6"/>
          <w:sz w:val="20"/>
          <w:szCs w:val="20"/>
          <w:u w:val="single"/>
        </w:rPr>
        <w:t xml:space="preserve"> hóna</w:t>
      </w:r>
      <w:r w:rsidR="00905557" w:rsidRPr="00CC6FB7">
        <w:rPr>
          <w:rFonts w:ascii="Arial Black" w:hAnsi="Arial Black"/>
          <w:b/>
          <w:color w:val="595959" w:themeColor="text1" w:themeTint="A6"/>
          <w:sz w:val="20"/>
          <w:szCs w:val="20"/>
          <w:u w:val="single"/>
        </w:rPr>
        <w:t>p</w:t>
      </w:r>
      <w:r w:rsidR="00905557" w:rsidRPr="00905557">
        <w:rPr>
          <w:rFonts w:ascii="Arial Black" w:hAnsi="Arial Black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CC4ED4">
        <w:rPr>
          <w:rFonts w:ascii="Arial Black" w:hAnsi="Arial Black"/>
          <w:b/>
          <w:color w:val="595959" w:themeColor="text1" w:themeTint="A6"/>
          <w:sz w:val="20"/>
          <w:szCs w:val="20"/>
          <w:u w:val="single"/>
        </w:rPr>
        <w:t>–</w:t>
      </w:r>
      <w:r w:rsidR="00905557" w:rsidRPr="00905557">
        <w:rPr>
          <w:rFonts w:ascii="Arial Black" w:hAnsi="Arial Black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E0776">
        <w:rPr>
          <w:rFonts w:ascii="Arial Black" w:hAnsi="Arial Black"/>
          <w:b/>
          <w:color w:val="595959" w:themeColor="text1" w:themeTint="A6"/>
          <w:sz w:val="20"/>
          <w:szCs w:val="20"/>
          <w:u w:val="single"/>
        </w:rPr>
        <w:t>7,1</w:t>
      </w:r>
      <w:r w:rsidR="00905557" w:rsidRPr="00905557">
        <w:rPr>
          <w:rFonts w:ascii="Arial Black" w:hAnsi="Arial Black"/>
          <w:b/>
          <w:color w:val="595959" w:themeColor="text1" w:themeTint="A6"/>
          <w:sz w:val="20"/>
          <w:szCs w:val="20"/>
          <w:u w:val="single"/>
        </w:rPr>
        <w:t xml:space="preserve"> év</w:t>
      </w:r>
    </w:p>
    <w:tbl>
      <w:tblPr>
        <w:tblStyle w:val="Kzepesrnykols23jellszn"/>
        <w:tblpPr w:leftFromText="180" w:rightFromText="180" w:vertAnchor="text" w:horzAnchor="page" w:tblpX="1526" w:tblpY="66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03"/>
        <w:gridCol w:w="4013"/>
      </w:tblGrid>
      <w:tr w:rsidR="00CE1F65" w14:paraId="6FC55AC8" w14:textId="77777777" w:rsidTr="00CE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4DF611" w14:textId="72806696" w:rsidR="00CE1F65" w:rsidRPr="00CE1F65" w:rsidRDefault="004E0776" w:rsidP="00CE1F65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color w:val="auto"/>
              </w:rPr>
            </w:pPr>
            <w:r>
              <w:rPr>
                <w:rFonts w:ascii="Arial Black" w:hAnsi="Arial Black"/>
                <w:color w:val="auto"/>
              </w:rPr>
              <w:t>Napelemes rendszer - 24</w:t>
            </w:r>
            <w:r w:rsidR="00CE1F65" w:rsidRPr="00CE1F65">
              <w:rPr>
                <w:rFonts w:ascii="Arial Black" w:hAnsi="Arial Black"/>
                <w:color w:val="auto"/>
              </w:rPr>
              <w:t xml:space="preserve"> kw</w:t>
            </w:r>
          </w:p>
        </w:tc>
        <w:tc>
          <w:tcPr>
            <w:tcW w:w="4013" w:type="dxa"/>
          </w:tcPr>
          <w:p w14:paraId="3FE5D912" w14:textId="04650786" w:rsidR="00CE1F65" w:rsidRDefault="004E0776" w:rsidP="00CE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11 943 923</w:t>
            </w:r>
          </w:p>
        </w:tc>
      </w:tr>
      <w:tr w:rsidR="00CE1F65" w14:paraId="65D91864" w14:textId="77777777" w:rsidTr="00CE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38A34C" w14:textId="77777777" w:rsidR="00CE1F65" w:rsidRPr="003D123B" w:rsidRDefault="00CE1F65" w:rsidP="00CE1F65">
            <w:pPr>
              <w:rPr>
                <w:rFonts w:ascii="Arial Black" w:hAnsi="Arial Black"/>
                <w:b w:val="0"/>
                <w:color w:val="auto"/>
              </w:rPr>
            </w:pPr>
            <w:r w:rsidRPr="003D123B">
              <w:rPr>
                <w:rFonts w:ascii="Arial Black" w:hAnsi="Arial Black"/>
                <w:b w:val="0"/>
                <w:color w:val="auto"/>
              </w:rPr>
              <w:t>Led korszerűsítés</w:t>
            </w:r>
          </w:p>
        </w:tc>
        <w:tc>
          <w:tcPr>
            <w:tcW w:w="4013" w:type="dxa"/>
          </w:tcPr>
          <w:p w14:paraId="74DD38CD" w14:textId="1CCC26F9" w:rsidR="00CE1F65" w:rsidRDefault="00EE1213" w:rsidP="00CE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22 451 319</w:t>
            </w:r>
          </w:p>
        </w:tc>
      </w:tr>
      <w:tr w:rsidR="00CE1F65" w14:paraId="6D18AF06" w14:textId="77777777" w:rsidTr="00CE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89ACBD" w14:textId="77777777" w:rsidR="00CE1F65" w:rsidRPr="003D123B" w:rsidRDefault="00CE1F65" w:rsidP="00CE1F65">
            <w:pPr>
              <w:rPr>
                <w:rFonts w:ascii="Arial Black" w:hAnsi="Arial Black"/>
                <w:b w:val="0"/>
                <w:color w:val="auto"/>
              </w:rPr>
            </w:pPr>
            <w:r w:rsidRPr="003D123B">
              <w:rPr>
                <w:rFonts w:ascii="Arial Black" w:hAnsi="Arial Black"/>
                <w:b w:val="0"/>
                <w:color w:val="auto"/>
              </w:rPr>
              <w:t>Össz. Beruházás</w:t>
            </w:r>
          </w:p>
        </w:tc>
        <w:tc>
          <w:tcPr>
            <w:tcW w:w="4013" w:type="dxa"/>
          </w:tcPr>
          <w:p w14:paraId="40B4A487" w14:textId="7DBE3009" w:rsidR="00CE1F65" w:rsidRDefault="00EE1213" w:rsidP="00EE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34 395 242</w:t>
            </w:r>
            <w:r w:rsidR="00CE1F65">
              <w:t xml:space="preserve"> </w:t>
            </w:r>
          </w:p>
        </w:tc>
      </w:tr>
      <w:tr w:rsidR="00CE1F65" w14:paraId="1450C8A5" w14:textId="77777777" w:rsidTr="00CE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FF6D2B" w14:textId="77777777" w:rsidR="00CE1F65" w:rsidRPr="003D123B" w:rsidRDefault="00CE1F65" w:rsidP="00CE1F65">
            <w:pPr>
              <w:rPr>
                <w:rFonts w:ascii="Arial Black" w:hAnsi="Arial Black"/>
                <w:b w:val="0"/>
                <w:color w:val="auto"/>
              </w:rPr>
            </w:pPr>
            <w:r w:rsidRPr="003D123B">
              <w:rPr>
                <w:rFonts w:ascii="Arial Black" w:hAnsi="Arial Black"/>
                <w:b w:val="0"/>
                <w:color w:val="auto"/>
              </w:rPr>
              <w:t>Össz. Projektár</w:t>
            </w:r>
          </w:p>
        </w:tc>
        <w:tc>
          <w:tcPr>
            <w:tcW w:w="4013" w:type="dxa"/>
          </w:tcPr>
          <w:p w14:paraId="700BEB5A" w14:textId="0445CB20" w:rsidR="00CE1F65" w:rsidRDefault="00EE1213" w:rsidP="00CE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45 153 338</w:t>
            </w:r>
          </w:p>
        </w:tc>
      </w:tr>
    </w:tbl>
    <w:p w14:paraId="7A2E199C" w14:textId="77777777" w:rsidR="0013162E" w:rsidRPr="004059BC" w:rsidRDefault="0013162E" w:rsidP="00CE1F65">
      <w:pPr>
        <w:pStyle w:val="Listaszerbekezds"/>
        <w:numPr>
          <w:ilvl w:val="1"/>
          <w:numId w:val="11"/>
        </w:numPr>
        <w:rPr>
          <w:b/>
          <w:color w:val="1DBF62"/>
        </w:rPr>
      </w:pPr>
      <w:r w:rsidRPr="004059BC">
        <w:rPr>
          <w:b/>
          <w:color w:val="1DBF62"/>
        </w:rPr>
        <w:t>Led Korszerűsítés + Napelemes rendszer</w:t>
      </w:r>
    </w:p>
    <w:p w14:paraId="5599744D" w14:textId="77777777" w:rsidR="00CE1F65" w:rsidRPr="00905557" w:rsidRDefault="00CE1F65" w:rsidP="00CE1F65">
      <w:pPr>
        <w:rPr>
          <w:b/>
          <w:color w:val="404040" w:themeColor="text1" w:themeTint="BF"/>
          <w:sz w:val="24"/>
          <w:szCs w:val="24"/>
        </w:rPr>
      </w:pPr>
    </w:p>
    <w:p w14:paraId="7B0F86E9" w14:textId="3E61CB5E" w:rsidR="00CE1F65" w:rsidRDefault="00905557" w:rsidP="00CE1F65">
      <w:pPr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  <w:r w:rsidRPr="00905557">
        <w:rPr>
          <w:rFonts w:ascii="Arial Black" w:hAnsi="Arial Black"/>
          <w:color w:val="404040" w:themeColor="text1" w:themeTint="BF"/>
          <w:sz w:val="20"/>
          <w:szCs w:val="20"/>
        </w:rPr>
        <w:t xml:space="preserve">Megtérülés az előzetes tervezés alapján hozzávetőlegesen </w:t>
      </w:r>
      <w:r w:rsidR="00EE1213">
        <w:rPr>
          <w:rFonts w:ascii="Arial Black" w:hAnsi="Arial Black"/>
          <w:b/>
          <w:color w:val="404040" w:themeColor="text1" w:themeTint="BF"/>
          <w:sz w:val="20"/>
          <w:szCs w:val="20"/>
          <w:u w:val="single"/>
        </w:rPr>
        <w:t>98 hónap – 8,2</w:t>
      </w:r>
      <w:r w:rsidRPr="00905557">
        <w:rPr>
          <w:rFonts w:ascii="Arial Black" w:hAnsi="Arial Black"/>
          <w:b/>
          <w:color w:val="404040" w:themeColor="text1" w:themeTint="BF"/>
          <w:sz w:val="20"/>
          <w:szCs w:val="20"/>
          <w:u w:val="single"/>
        </w:rPr>
        <w:t xml:space="preserve"> év</w:t>
      </w:r>
      <w:r w:rsidRPr="00905557">
        <w:rPr>
          <w:rFonts w:ascii="Arial Black" w:hAnsi="Arial Black"/>
          <w:color w:val="404040" w:themeColor="text1" w:themeTint="BF"/>
          <w:sz w:val="20"/>
          <w:szCs w:val="20"/>
          <w:u w:val="single"/>
        </w:rPr>
        <w:t xml:space="preserve"> </w:t>
      </w:r>
    </w:p>
    <w:p w14:paraId="463CDD04" w14:textId="77777777" w:rsidR="005F070A" w:rsidRDefault="005F070A" w:rsidP="00CE1F65">
      <w:pPr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</w:p>
    <w:p w14:paraId="27F7BF5E" w14:textId="77777777" w:rsidR="005F070A" w:rsidRDefault="005F070A" w:rsidP="00CE1F65">
      <w:pPr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</w:p>
    <w:p w14:paraId="3996B847" w14:textId="77777777" w:rsidR="005F070A" w:rsidRPr="005F070A" w:rsidRDefault="005F070A" w:rsidP="00CE1F65">
      <w:pPr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</w:p>
    <w:tbl>
      <w:tblPr>
        <w:tblStyle w:val="Kzepesrcs33jellszn"/>
        <w:tblW w:w="0" w:type="auto"/>
        <w:tblLook w:val="0480" w:firstRow="0" w:lastRow="0" w:firstColumn="1" w:lastColumn="0" w:noHBand="0" w:noVBand="1"/>
      </w:tblPr>
      <w:tblGrid>
        <w:gridCol w:w="4258"/>
        <w:gridCol w:w="4258"/>
      </w:tblGrid>
      <w:tr w:rsidR="005F070A" w14:paraId="6A7C3C00" w14:textId="77777777" w:rsidTr="0075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939A847" w14:textId="6DF0FBB8" w:rsidR="005F070A" w:rsidRPr="00893CDE" w:rsidRDefault="00C800E3" w:rsidP="0075265C">
            <w:pPr>
              <w:rPr>
                <w:rFonts w:ascii="Arial Black" w:hAnsi="Arial Black" w:cs="Times New Roman"/>
                <w:b w:val="0"/>
                <w:color w:val="auto"/>
              </w:rPr>
            </w:pPr>
            <w:r w:rsidRPr="00893CDE">
              <w:rPr>
                <w:rFonts w:ascii="Arial Black" w:hAnsi="Arial Black" w:cs="Times New Roman"/>
                <w:b w:val="0"/>
                <w:color w:val="auto"/>
              </w:rPr>
              <w:lastRenderedPageBreak/>
              <w:t>Önk. Épületek</w:t>
            </w:r>
            <w:r w:rsidR="005F070A" w:rsidRPr="00893CDE">
              <w:rPr>
                <w:rFonts w:ascii="Arial Black" w:hAnsi="Arial Black" w:cs="Times New Roman"/>
                <w:b w:val="0"/>
                <w:color w:val="auto"/>
              </w:rPr>
              <w:t xml:space="preserve"> - Led Világítás</w:t>
            </w:r>
          </w:p>
        </w:tc>
        <w:tc>
          <w:tcPr>
            <w:tcW w:w="4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3F9A002" w14:textId="7FB34189" w:rsidR="005F070A" w:rsidRDefault="00C800E3" w:rsidP="0075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1 290 077</w:t>
            </w:r>
          </w:p>
        </w:tc>
      </w:tr>
      <w:tr w:rsidR="005F070A" w14:paraId="2636B7D8" w14:textId="77777777" w:rsidTr="0075265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</w:tcBorders>
          </w:tcPr>
          <w:p w14:paraId="3B16AC95" w14:textId="20402B21" w:rsidR="005F070A" w:rsidRPr="00893CDE" w:rsidRDefault="005F070A" w:rsidP="0075265C">
            <w:pPr>
              <w:rPr>
                <w:rFonts w:ascii="Arial Black" w:hAnsi="Arial Black" w:cs="Times New Roman"/>
                <w:b w:val="0"/>
                <w:color w:val="auto"/>
              </w:rPr>
            </w:pPr>
            <w:r w:rsidRPr="00893CDE">
              <w:rPr>
                <w:rFonts w:ascii="Arial Black" w:hAnsi="Arial Black" w:cs="Times New Roman"/>
                <w:b w:val="0"/>
                <w:color w:val="auto"/>
              </w:rPr>
              <w:t xml:space="preserve">Hivatal – Napelem </w:t>
            </w:r>
            <w:r w:rsidR="00893CDE" w:rsidRPr="00893CDE">
              <w:rPr>
                <w:rFonts w:ascii="Arial Black" w:hAnsi="Arial Black" w:cs="Times New Roman"/>
                <w:b w:val="0"/>
                <w:color w:val="auto"/>
              </w:rPr>
              <w:t>10</w:t>
            </w:r>
            <w:r w:rsidRPr="00893CDE">
              <w:rPr>
                <w:rFonts w:ascii="Arial Black" w:hAnsi="Arial Black" w:cs="Times New Roman"/>
                <w:b w:val="0"/>
                <w:color w:val="auto"/>
              </w:rPr>
              <w:t xml:space="preserve"> kw</w:t>
            </w:r>
          </w:p>
        </w:tc>
        <w:tc>
          <w:tcPr>
            <w:tcW w:w="4258" w:type="dxa"/>
            <w:tcBorders>
              <w:right w:val="thinThickSmallGap" w:sz="24" w:space="0" w:color="auto"/>
            </w:tcBorders>
          </w:tcPr>
          <w:p w14:paraId="6FE7AF23" w14:textId="5E69BEAA" w:rsidR="005F070A" w:rsidRDefault="00893CDE" w:rsidP="007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3 595 174</w:t>
            </w:r>
          </w:p>
        </w:tc>
      </w:tr>
      <w:tr w:rsidR="005F070A" w14:paraId="64795084" w14:textId="77777777" w:rsidTr="0075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</w:tcBorders>
          </w:tcPr>
          <w:p w14:paraId="1C37A320" w14:textId="150FC94F" w:rsidR="005F070A" w:rsidRPr="00893CDE" w:rsidRDefault="00893CDE" w:rsidP="0075265C">
            <w:pPr>
              <w:rPr>
                <w:rFonts w:ascii="Arial Black" w:hAnsi="Arial Black" w:cs="Times New Roman"/>
                <w:b w:val="0"/>
                <w:color w:val="auto"/>
              </w:rPr>
            </w:pPr>
            <w:r w:rsidRPr="00893CDE">
              <w:rPr>
                <w:rFonts w:ascii="Arial Black" w:hAnsi="Arial Black" w:cs="Times New Roman"/>
                <w:b w:val="0"/>
                <w:color w:val="auto"/>
              </w:rPr>
              <w:t>Óvoda – Napelem 10 kw</w:t>
            </w:r>
          </w:p>
        </w:tc>
        <w:tc>
          <w:tcPr>
            <w:tcW w:w="4258" w:type="dxa"/>
            <w:tcBorders>
              <w:right w:val="thinThickSmallGap" w:sz="24" w:space="0" w:color="auto"/>
            </w:tcBorders>
          </w:tcPr>
          <w:p w14:paraId="1D79CB4F" w14:textId="1EE71F70" w:rsidR="005F070A" w:rsidRDefault="00893CDE" w:rsidP="0075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3 595 174</w:t>
            </w:r>
          </w:p>
        </w:tc>
      </w:tr>
      <w:tr w:rsidR="005F070A" w14:paraId="3D04855A" w14:textId="77777777" w:rsidTr="0075265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</w:tcBorders>
          </w:tcPr>
          <w:p w14:paraId="1D12C859" w14:textId="6F728CC7" w:rsidR="005F070A" w:rsidRPr="00893CDE" w:rsidRDefault="00893CDE" w:rsidP="0075265C">
            <w:pPr>
              <w:rPr>
                <w:rFonts w:ascii="Arial Black" w:hAnsi="Arial Black"/>
                <w:b w:val="0"/>
                <w:color w:val="auto"/>
              </w:rPr>
            </w:pPr>
            <w:r w:rsidRPr="00893CDE">
              <w:rPr>
                <w:rFonts w:ascii="Arial Black" w:hAnsi="Arial Black" w:cs="Times New Roman"/>
                <w:b w:val="0"/>
                <w:color w:val="auto"/>
              </w:rPr>
              <w:t>Tűzoltószertár – Napelem 3kw</w:t>
            </w:r>
          </w:p>
        </w:tc>
        <w:tc>
          <w:tcPr>
            <w:tcW w:w="4258" w:type="dxa"/>
            <w:tcBorders>
              <w:right w:val="thinThickSmallGap" w:sz="24" w:space="0" w:color="auto"/>
            </w:tcBorders>
          </w:tcPr>
          <w:p w14:paraId="749CC37D" w14:textId="6CF789E8" w:rsidR="005F070A" w:rsidRDefault="00893CDE" w:rsidP="007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1 450 068</w:t>
            </w:r>
          </w:p>
        </w:tc>
      </w:tr>
      <w:tr w:rsidR="005F070A" w14:paraId="61FF20B5" w14:textId="77777777" w:rsidTr="0075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</w:tcBorders>
          </w:tcPr>
          <w:p w14:paraId="717C99BF" w14:textId="77777777" w:rsidR="005F070A" w:rsidRPr="009B1402" w:rsidRDefault="005F070A" w:rsidP="0075265C">
            <w:pPr>
              <w:rPr>
                <w:rFonts w:ascii="Arial Black" w:hAnsi="Arial Black" w:cs="Times New Roman"/>
                <w:b w:val="0"/>
                <w:color w:val="auto"/>
              </w:rPr>
            </w:pPr>
            <w:r w:rsidRPr="009B1402">
              <w:rPr>
                <w:rFonts w:ascii="Arial Black" w:hAnsi="Arial Black" w:cs="Times New Roman"/>
                <w:b w:val="0"/>
                <w:color w:val="auto"/>
              </w:rPr>
              <w:t>Össz. Beruházás</w:t>
            </w:r>
          </w:p>
        </w:tc>
        <w:tc>
          <w:tcPr>
            <w:tcW w:w="4258" w:type="dxa"/>
            <w:tcBorders>
              <w:right w:val="thinThickSmallGap" w:sz="24" w:space="0" w:color="auto"/>
            </w:tcBorders>
          </w:tcPr>
          <w:p w14:paraId="54231C3D" w14:textId="54DF2F43" w:rsidR="005F070A" w:rsidRDefault="00893CDE" w:rsidP="0075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9 930 493</w:t>
            </w:r>
          </w:p>
        </w:tc>
      </w:tr>
      <w:tr w:rsidR="005F070A" w14:paraId="1E023476" w14:textId="77777777" w:rsidTr="0075265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  <w:bottom w:val="none" w:sz="0" w:space="0" w:color="auto"/>
            </w:tcBorders>
          </w:tcPr>
          <w:p w14:paraId="1396A3B6" w14:textId="77777777" w:rsidR="005F070A" w:rsidRPr="009B1402" w:rsidRDefault="005F070A" w:rsidP="0075265C">
            <w:pPr>
              <w:rPr>
                <w:rFonts w:ascii="Arial Black" w:hAnsi="Arial Black" w:cs="Times New Roman"/>
                <w:b w:val="0"/>
                <w:color w:val="auto"/>
              </w:rPr>
            </w:pPr>
            <w:r w:rsidRPr="009B1402">
              <w:rPr>
                <w:rFonts w:ascii="Arial Black" w:hAnsi="Arial Black" w:cs="Times New Roman"/>
                <w:b w:val="0"/>
                <w:color w:val="auto"/>
              </w:rPr>
              <w:t>Közvill Led korsz. + Napelemes rendszer + Önkormányzati épületek</w:t>
            </w:r>
          </w:p>
        </w:tc>
        <w:tc>
          <w:tcPr>
            <w:tcW w:w="4258" w:type="dxa"/>
            <w:tcBorders>
              <w:right w:val="thinThickSmallGap" w:sz="24" w:space="0" w:color="auto"/>
            </w:tcBorders>
          </w:tcPr>
          <w:p w14:paraId="15133C6F" w14:textId="1124F443" w:rsidR="005F070A" w:rsidRDefault="00893CDE" w:rsidP="007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44 325 735</w:t>
            </w:r>
          </w:p>
        </w:tc>
      </w:tr>
      <w:tr w:rsidR="005F070A" w14:paraId="43D10F18" w14:textId="77777777" w:rsidTr="0075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5A346F1" w14:textId="77777777" w:rsidR="005F070A" w:rsidRPr="009B1402" w:rsidRDefault="005F070A" w:rsidP="0075265C">
            <w:pPr>
              <w:rPr>
                <w:rFonts w:ascii="Arial Black" w:hAnsi="Arial Black" w:cs="Times New Roman"/>
              </w:rPr>
            </w:pPr>
            <w:r w:rsidRPr="009B1402">
              <w:rPr>
                <w:rFonts w:ascii="Arial Black" w:hAnsi="Arial Black" w:cs="Times New Roman"/>
              </w:rPr>
              <w:t>Össz. Beruházás - Finanszírozással</w:t>
            </w:r>
          </w:p>
        </w:tc>
        <w:tc>
          <w:tcPr>
            <w:tcW w:w="425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3E56E9A" w14:textId="51BB566D" w:rsidR="005F070A" w:rsidRDefault="00893CDE" w:rsidP="0075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55 407 168</w:t>
            </w:r>
          </w:p>
        </w:tc>
      </w:tr>
    </w:tbl>
    <w:p w14:paraId="7BBB3DAA" w14:textId="77777777" w:rsidR="005F070A" w:rsidRPr="005F070A" w:rsidRDefault="005F070A" w:rsidP="00CE1F65">
      <w:pPr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</w:pPr>
    </w:p>
    <w:p w14:paraId="268848D8" w14:textId="77777777" w:rsidR="00D46F59" w:rsidRDefault="004064AD" w:rsidP="004059BC">
      <w:pPr>
        <w:pStyle w:val="Szvegtrzs"/>
        <w:spacing w:after="0" w:line="240" w:lineRule="auto"/>
        <w:ind w:right="-144"/>
        <w:jc w:val="both"/>
        <w:rPr>
          <w:rFonts w:ascii="Times New Roman" w:hAnsi="Times New Roman" w:cs="Times New Roman"/>
          <w:bCs/>
          <w:i/>
          <w:noProof/>
          <w:color w:val="262626" w:themeColor="text1" w:themeTint="D9"/>
          <w:sz w:val="20"/>
          <w:szCs w:val="24"/>
          <w:lang w:eastAsia="hu-HU"/>
        </w:rPr>
      </w:pPr>
      <w:r w:rsidRPr="00A0178E">
        <w:rPr>
          <w:rFonts w:ascii="Century Gothic" w:eastAsia="Times New Roman" w:hAnsi="Century Gothic"/>
          <w:b/>
          <w:bCs/>
          <w:color w:val="262626" w:themeColor="text1" w:themeTint="D9"/>
          <w:sz w:val="20"/>
          <w:lang w:eastAsia="hu-HU"/>
        </w:rPr>
        <w:t>Áraink az ÁFÁ-t nem tartalmazzák, termékeink CE, min</w:t>
      </w:r>
      <w:r w:rsidRPr="00A0178E">
        <w:rPr>
          <w:rFonts w:ascii="Lucida Grande" w:eastAsia="Times New Roman" w:hAnsi="Lucida Grande" w:cs="Lucida Grande"/>
          <w:b/>
          <w:bCs/>
          <w:color w:val="262626" w:themeColor="text1" w:themeTint="D9"/>
          <w:sz w:val="20"/>
          <w:lang w:eastAsia="hu-HU"/>
        </w:rPr>
        <w:t>ő</w:t>
      </w:r>
      <w:r w:rsidRPr="00A0178E">
        <w:rPr>
          <w:rFonts w:ascii="Century Gothic" w:eastAsia="Times New Roman" w:hAnsi="Century Gothic"/>
          <w:b/>
          <w:bCs/>
          <w:color w:val="262626" w:themeColor="text1" w:themeTint="D9"/>
          <w:sz w:val="20"/>
          <w:lang w:eastAsia="hu-HU"/>
        </w:rPr>
        <w:t>sítéssel rendelkeznek, melyekre</w:t>
      </w:r>
      <w:r w:rsidR="00D46F5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lang w:eastAsia="hu-HU"/>
        </w:rPr>
        <w:t xml:space="preserve"> 15</w:t>
      </w:r>
      <w:r w:rsidRPr="00A0178E">
        <w:rPr>
          <w:rFonts w:ascii="Century Gothic" w:eastAsia="Times New Roman" w:hAnsi="Century Gothic"/>
          <w:b/>
          <w:bCs/>
          <w:color w:val="262626" w:themeColor="text1" w:themeTint="D9"/>
          <w:sz w:val="20"/>
          <w:lang w:eastAsia="hu-HU"/>
        </w:rPr>
        <w:t xml:space="preserve"> év garanciát vállalunk.</w:t>
      </w:r>
      <w:r w:rsidRPr="00A0178E">
        <w:rPr>
          <w:rFonts w:ascii="Century Gothic" w:hAnsi="Century Gothic"/>
          <w:bCs/>
          <w:i/>
          <w:noProof/>
          <w:color w:val="262626" w:themeColor="text1" w:themeTint="D9"/>
          <w:sz w:val="20"/>
          <w:szCs w:val="24"/>
          <w:lang w:eastAsia="hu-HU"/>
        </w:rPr>
        <w:t xml:space="preserve"> </w:t>
      </w:r>
    </w:p>
    <w:p w14:paraId="1646BC85" w14:textId="77777777" w:rsidR="008A3C4A" w:rsidRDefault="008A3C4A" w:rsidP="004059BC">
      <w:pPr>
        <w:pStyle w:val="Szvegtrzs"/>
        <w:spacing w:after="0" w:line="240" w:lineRule="auto"/>
        <w:ind w:right="-144"/>
        <w:jc w:val="both"/>
        <w:rPr>
          <w:rFonts w:ascii="Times New Roman" w:hAnsi="Times New Roman" w:cs="Times New Roman"/>
          <w:bCs/>
          <w:i/>
          <w:noProof/>
          <w:color w:val="262626" w:themeColor="text1" w:themeTint="D9"/>
          <w:sz w:val="20"/>
          <w:szCs w:val="24"/>
          <w:lang w:eastAsia="hu-HU"/>
        </w:rPr>
      </w:pPr>
    </w:p>
    <w:p w14:paraId="47BA3C7F" w14:textId="77777777" w:rsidR="008A3C4A" w:rsidRPr="008A3C4A" w:rsidRDefault="008A3C4A" w:rsidP="004059BC">
      <w:pPr>
        <w:pStyle w:val="Szvegtrzs"/>
        <w:spacing w:after="0" w:line="240" w:lineRule="auto"/>
        <w:ind w:right="-144"/>
        <w:jc w:val="both"/>
        <w:rPr>
          <w:rFonts w:ascii="Times New Roman" w:hAnsi="Times New Roman" w:cs="Times New Roman"/>
          <w:bCs/>
          <w:i/>
          <w:noProof/>
          <w:color w:val="262626" w:themeColor="text1" w:themeTint="D9"/>
          <w:sz w:val="20"/>
          <w:szCs w:val="24"/>
          <w:lang w:eastAsia="hu-HU"/>
        </w:rPr>
      </w:pPr>
    </w:p>
    <w:p w14:paraId="555F5345" w14:textId="77777777" w:rsidR="00D46F59" w:rsidRPr="00D46F59" w:rsidRDefault="00D46F59" w:rsidP="00D46F59">
      <w:pPr>
        <w:pStyle w:val="Szvegtrzs"/>
        <w:spacing w:after="0" w:line="240" w:lineRule="auto"/>
        <w:ind w:left="-142" w:right="-144"/>
        <w:jc w:val="both"/>
        <w:rPr>
          <w:rFonts w:ascii="Century Gothic" w:hAnsi="Century Gothic" w:cs="Times New Roman"/>
          <w:bCs/>
          <w:i/>
          <w:noProof/>
          <w:color w:val="262626" w:themeColor="text1" w:themeTint="D9"/>
          <w:sz w:val="20"/>
          <w:szCs w:val="24"/>
          <w:lang w:eastAsia="hu-HU"/>
        </w:rPr>
      </w:pPr>
    </w:p>
    <w:p w14:paraId="450A6A60" w14:textId="77777777" w:rsidR="00AA303F" w:rsidRPr="0081528D" w:rsidRDefault="0081528D" w:rsidP="00B0784F">
      <w:pPr>
        <w:pStyle w:val="Listaszerbekezds"/>
        <w:numPr>
          <w:ilvl w:val="0"/>
          <w:numId w:val="3"/>
        </w:numPr>
        <w:spacing w:after="20" w:line="480" w:lineRule="auto"/>
        <w:ind w:right="-144"/>
        <w:jc w:val="both"/>
        <w:rPr>
          <w:rFonts w:ascii="Century Gothic" w:hAnsi="Century Gothic" w:cs="Times New Roman"/>
          <w:b/>
          <w:color w:val="06C311"/>
        </w:rPr>
      </w:pPr>
      <w:r>
        <w:rPr>
          <w:rFonts w:ascii="Century Gothic" w:hAnsi="Century Gothic"/>
          <w:b/>
          <w:color w:val="06C311"/>
        </w:rPr>
        <w:t>Megtérülés:</w:t>
      </w:r>
    </w:p>
    <w:p w14:paraId="3B9FC10A" w14:textId="40CCF202" w:rsidR="0081528D" w:rsidRDefault="0081528D" w:rsidP="0081528D">
      <w:pPr>
        <w:spacing w:after="20" w:line="240" w:lineRule="auto"/>
        <w:ind w:right="-144"/>
        <w:jc w:val="both"/>
        <w:rPr>
          <w:rFonts w:ascii="Times New Roman" w:hAnsi="Times New Roman" w:cs="Times New Roman"/>
        </w:rPr>
      </w:pPr>
      <w:r w:rsidRPr="0081528D">
        <w:rPr>
          <w:rFonts w:ascii="Century Gothic" w:hAnsi="Century Gothic" w:cs="Times New Roman"/>
        </w:rPr>
        <w:t>A megtérül</w:t>
      </w:r>
      <w:r w:rsidR="001F72A6">
        <w:rPr>
          <w:rFonts w:ascii="Century Gothic" w:hAnsi="Century Gothic" w:cs="Times New Roman"/>
        </w:rPr>
        <w:t>ési számításokat a részünkre el</w:t>
      </w:r>
      <w:r w:rsidR="001F72A6">
        <w:rPr>
          <w:rFonts w:ascii="Lucida Grande" w:hAnsi="Lucida Grande" w:cs="Lucida Grande"/>
        </w:rPr>
        <w:t>ő</w:t>
      </w:r>
      <w:r w:rsidRPr="0081528D">
        <w:rPr>
          <w:rFonts w:ascii="Century Gothic" w:hAnsi="Century Gothic" w:cs="Times New Roman"/>
        </w:rPr>
        <w:t xml:space="preserve">zetesen küldött adatok alapján számoltuk. </w:t>
      </w:r>
    </w:p>
    <w:p w14:paraId="17551508" w14:textId="77777777" w:rsidR="001F72A6" w:rsidRDefault="001F72A6" w:rsidP="0081528D">
      <w:pPr>
        <w:spacing w:after="20" w:line="240" w:lineRule="auto"/>
        <w:ind w:right="-144"/>
        <w:jc w:val="both"/>
        <w:rPr>
          <w:rFonts w:ascii="Times New Roman" w:hAnsi="Times New Roman" w:cs="Times New Roman"/>
        </w:rPr>
      </w:pPr>
    </w:p>
    <w:tbl>
      <w:tblPr>
        <w:tblStyle w:val="Kzepesrcs13jellszn"/>
        <w:tblW w:w="893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</w:tblGrid>
      <w:tr w:rsidR="001F72A6" w14:paraId="1E641C57" w14:textId="77777777" w:rsidTr="00414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006" w14:textId="77777777" w:rsidR="001F72A6" w:rsidRPr="00BA0EAD" w:rsidRDefault="001F72A6" w:rsidP="00414693">
            <w:pPr>
              <w:jc w:val="center"/>
              <w:rPr>
                <w:rFonts w:ascii="Arial Black" w:hAnsi="Arial Black"/>
                <w:b w:val="0"/>
              </w:rPr>
            </w:pPr>
            <w:r w:rsidRPr="00BA0EAD">
              <w:rPr>
                <w:rFonts w:ascii="Arial Black" w:hAnsi="Arial Black"/>
                <w:b w:val="0"/>
              </w:rPr>
              <w:t>Éves Nettó fizetett díj összesen</w:t>
            </w:r>
          </w:p>
        </w:tc>
        <w:tc>
          <w:tcPr>
            <w:tcW w:w="22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A33FD" w14:textId="77777777" w:rsidR="001F72A6" w:rsidRPr="00BA0EAD" w:rsidRDefault="001F72A6" w:rsidP="00414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</w:rPr>
            </w:pPr>
            <w:r w:rsidRPr="00BA0EAD">
              <w:rPr>
                <w:rFonts w:ascii="Arial Black" w:hAnsi="Arial Black"/>
                <w:b w:val="0"/>
              </w:rPr>
              <w:t>Jelenleg</w:t>
            </w:r>
          </w:p>
        </w:tc>
        <w:tc>
          <w:tcPr>
            <w:tcW w:w="22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C795AA2" w14:textId="77777777" w:rsidR="001F72A6" w:rsidRPr="00BA0EAD" w:rsidRDefault="001F72A6" w:rsidP="00414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</w:rPr>
            </w:pPr>
            <w:r w:rsidRPr="00BA0EAD">
              <w:rPr>
                <w:rFonts w:ascii="Arial Black" w:hAnsi="Arial Black"/>
                <w:b w:val="0"/>
              </w:rPr>
              <w:t>A fejlesztés után</w:t>
            </w:r>
          </w:p>
          <w:p w14:paraId="1696DE02" w14:textId="77777777" w:rsidR="001F72A6" w:rsidRPr="00BA0EAD" w:rsidRDefault="001F72A6" w:rsidP="00414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</w:rPr>
            </w:pPr>
          </w:p>
        </w:tc>
        <w:tc>
          <w:tcPr>
            <w:tcW w:w="22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4CFAE72" w14:textId="77777777" w:rsidR="001F72A6" w:rsidRPr="00BA0EAD" w:rsidRDefault="001F72A6" w:rsidP="00414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</w:rPr>
            </w:pPr>
            <w:r w:rsidRPr="00BA0EAD">
              <w:rPr>
                <w:rFonts w:ascii="Arial Black" w:hAnsi="Arial Black"/>
                <w:b w:val="0"/>
              </w:rPr>
              <w:t>Megtakarítás</w:t>
            </w:r>
          </w:p>
        </w:tc>
      </w:tr>
      <w:tr w:rsidR="001F72A6" w14:paraId="38D0A045" w14:textId="77777777" w:rsidTr="0041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auto"/>
              <w:left w:val="thinThickSmallGap" w:sz="24" w:space="0" w:color="auto"/>
              <w:bottom w:val="single" w:sz="8" w:space="0" w:color="B3CC82" w:themeColor="accent3" w:themeTint="BF"/>
              <w:right w:val="single" w:sz="4" w:space="0" w:color="auto"/>
            </w:tcBorders>
            <w:vAlign w:val="center"/>
          </w:tcPr>
          <w:p w14:paraId="019FEFAE" w14:textId="77777777" w:rsidR="001F72A6" w:rsidRPr="00BA0EAD" w:rsidRDefault="001F72A6" w:rsidP="00414693">
            <w:pPr>
              <w:jc w:val="center"/>
              <w:rPr>
                <w:rFonts w:ascii="Arial Black" w:hAnsi="Arial Black"/>
                <w:b w:val="0"/>
              </w:rPr>
            </w:pPr>
            <w:r w:rsidRPr="00BA0EAD">
              <w:rPr>
                <w:rFonts w:ascii="Arial Black" w:hAnsi="Arial Black"/>
                <w:b w:val="0"/>
              </w:rPr>
              <w:t>Led fejlesztéssel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A90EB" w14:textId="1D7A234A" w:rsidR="001F72A6" w:rsidRDefault="002665CA" w:rsidP="0041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4 320 000</w:t>
            </w:r>
            <w:r w:rsidR="001F72A6">
              <w:t xml:space="preserve"> Huf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635675BD" w14:textId="6BBED254" w:rsidR="001F72A6" w:rsidRDefault="002665CA" w:rsidP="0041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1 641 600</w:t>
            </w:r>
            <w:r w:rsidR="001F72A6">
              <w:t xml:space="preserve"> Huf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06EFCE79" w14:textId="3285ABE2" w:rsidR="001F72A6" w:rsidRDefault="002665CA" w:rsidP="0041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2 678 400</w:t>
            </w:r>
            <w:r w:rsidR="00481EC3">
              <w:t xml:space="preserve"> </w:t>
            </w:r>
            <w:r w:rsidR="001F72A6">
              <w:t>Huf</w:t>
            </w:r>
            <w:r>
              <w:t xml:space="preserve"> (62</w:t>
            </w:r>
            <w:r w:rsidR="00481EC3">
              <w:t>%)</w:t>
            </w:r>
          </w:p>
        </w:tc>
      </w:tr>
      <w:tr w:rsidR="001F72A6" w14:paraId="455D3DB5" w14:textId="77777777" w:rsidTr="00414693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8" w:space="0" w:color="B3CC82" w:themeColor="accent3" w:themeTint="BF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6A14644" w14:textId="77777777" w:rsidR="001F72A6" w:rsidRPr="00BA0EAD" w:rsidRDefault="001F72A6" w:rsidP="00414693">
            <w:pPr>
              <w:jc w:val="center"/>
              <w:rPr>
                <w:rFonts w:ascii="Arial Black" w:hAnsi="Arial Black"/>
                <w:b w:val="0"/>
              </w:rPr>
            </w:pPr>
            <w:r w:rsidRPr="00BA0EAD">
              <w:rPr>
                <w:rFonts w:ascii="Arial Black" w:hAnsi="Arial Black"/>
                <w:b w:val="0"/>
              </w:rPr>
              <w:t>Led + Napelem</w:t>
            </w:r>
          </w:p>
        </w:tc>
        <w:tc>
          <w:tcPr>
            <w:tcW w:w="223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64117851" w14:textId="27679646" w:rsidR="001F72A6" w:rsidRDefault="002665CA" w:rsidP="0041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4 320 000</w:t>
            </w:r>
            <w:r w:rsidR="001F72A6">
              <w:t xml:space="preserve"> Huf</w:t>
            </w:r>
          </w:p>
        </w:tc>
        <w:tc>
          <w:tcPr>
            <w:tcW w:w="2234" w:type="dxa"/>
            <w:tcBorders>
              <w:bottom w:val="thickThinSmallGap" w:sz="24" w:space="0" w:color="auto"/>
            </w:tcBorders>
            <w:vAlign w:val="center"/>
          </w:tcPr>
          <w:p w14:paraId="0D419E8F" w14:textId="77777777" w:rsidR="001F72A6" w:rsidRDefault="001F72A6" w:rsidP="0041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Huf</w:t>
            </w:r>
          </w:p>
        </w:tc>
        <w:tc>
          <w:tcPr>
            <w:tcW w:w="2234" w:type="dxa"/>
            <w:tcBorders>
              <w:bottom w:val="thickThinSmallGap" w:sz="24" w:space="0" w:color="auto"/>
            </w:tcBorders>
            <w:vAlign w:val="center"/>
          </w:tcPr>
          <w:p w14:paraId="296C9357" w14:textId="3BAB9F77" w:rsidR="001F72A6" w:rsidRDefault="002665CA" w:rsidP="0041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4 320 000</w:t>
            </w:r>
            <w:r w:rsidR="001F72A6">
              <w:t xml:space="preserve"> Huf</w:t>
            </w:r>
            <w:r w:rsidR="00481EC3">
              <w:t xml:space="preserve"> (100%)</w:t>
            </w:r>
          </w:p>
        </w:tc>
      </w:tr>
    </w:tbl>
    <w:p w14:paraId="1BF105B8" w14:textId="77777777" w:rsidR="004E0776" w:rsidRDefault="004E0776" w:rsidP="0081528D">
      <w:pPr>
        <w:spacing w:after="20" w:line="240" w:lineRule="auto"/>
        <w:ind w:right="-144"/>
        <w:jc w:val="both"/>
        <w:rPr>
          <w:rFonts w:ascii="Times New Roman" w:hAnsi="Times New Roman" w:cs="Times New Roman"/>
        </w:rPr>
      </w:pPr>
      <w:r w:rsidRPr="004E0776">
        <w:rPr>
          <w:rFonts w:ascii="Arial Black" w:hAnsi="Arial Black" w:cs="Times New Roman"/>
        </w:rPr>
        <w:t xml:space="preserve">Áraink a karbantartást is tartalmazzák, így ajánlatunk további </w:t>
      </w:r>
    </w:p>
    <w:p w14:paraId="347C6B8D" w14:textId="08753718" w:rsidR="009E3F51" w:rsidRPr="004E0776" w:rsidRDefault="004E0776" w:rsidP="0081528D">
      <w:pPr>
        <w:spacing w:after="20" w:line="240" w:lineRule="auto"/>
        <w:ind w:right="-144"/>
        <w:jc w:val="both"/>
        <w:rPr>
          <w:rFonts w:ascii="Arial Black" w:hAnsi="Arial Black" w:cs="Times New Roman"/>
        </w:rPr>
      </w:pPr>
      <w:r w:rsidRPr="004E0776">
        <w:rPr>
          <w:rFonts w:ascii="Arial Black" w:hAnsi="Arial Black" w:cs="Times New Roman"/>
          <w:u w:val="single"/>
        </w:rPr>
        <w:t>1 231 200 Ft</w:t>
      </w:r>
      <w:r w:rsidRPr="004E0776">
        <w:rPr>
          <w:rFonts w:ascii="Arial Black" w:hAnsi="Arial Black" w:cs="Times New Roman"/>
        </w:rPr>
        <w:t xml:space="preserve"> megtakarítást tudunk elérni!</w:t>
      </w:r>
    </w:p>
    <w:p w14:paraId="4213291D" w14:textId="77777777" w:rsidR="004E0776" w:rsidRPr="009E3F51" w:rsidRDefault="004E0776" w:rsidP="0081528D">
      <w:pPr>
        <w:spacing w:after="20" w:line="240" w:lineRule="auto"/>
        <w:ind w:right="-144"/>
        <w:jc w:val="both"/>
        <w:rPr>
          <w:rFonts w:ascii="Times New Roman" w:hAnsi="Times New Roman" w:cs="Times New Roman"/>
        </w:rPr>
      </w:pPr>
    </w:p>
    <w:p w14:paraId="4E1E382B" w14:textId="636F8667" w:rsidR="00AA303F" w:rsidRPr="00D7450D" w:rsidRDefault="009E3F51" w:rsidP="00D7450D">
      <w:pPr>
        <w:pStyle w:val="Listaszerbekezds"/>
        <w:numPr>
          <w:ilvl w:val="0"/>
          <w:numId w:val="3"/>
        </w:numPr>
        <w:spacing w:after="20" w:line="360" w:lineRule="auto"/>
        <w:ind w:right="-144"/>
        <w:jc w:val="both"/>
        <w:rPr>
          <w:rFonts w:ascii="Century Gothic" w:hAnsi="Century Gothic" w:cs="Times New Roman"/>
          <w:b/>
          <w:color w:val="06C311"/>
        </w:rPr>
      </w:pPr>
      <w:r w:rsidRPr="00D7450D">
        <w:rPr>
          <w:rFonts w:ascii="Century Gothic" w:hAnsi="Century Gothic"/>
          <w:b/>
          <w:color w:val="06C311"/>
        </w:rPr>
        <w:t>A projektben résztvev</w:t>
      </w:r>
      <w:r w:rsidRPr="00D7450D">
        <w:rPr>
          <w:rFonts w:ascii="Lucida Grande" w:hAnsi="Lucida Grande" w:cs="Lucida Grande"/>
          <w:b/>
          <w:color w:val="06C311"/>
        </w:rPr>
        <w:t>ő</w:t>
      </w:r>
      <w:r w:rsidR="00AA303F" w:rsidRPr="00D7450D">
        <w:rPr>
          <w:rFonts w:ascii="Century Gothic" w:hAnsi="Century Gothic"/>
          <w:b/>
          <w:color w:val="06C311"/>
        </w:rPr>
        <w:t>k</w:t>
      </w:r>
      <w:r w:rsidR="00B0784F" w:rsidRPr="00D7450D">
        <w:rPr>
          <w:rFonts w:ascii="Century Gothic" w:hAnsi="Century Gothic"/>
          <w:b/>
          <w:color w:val="06C311"/>
        </w:rPr>
        <w:t>:</w:t>
      </w:r>
    </w:p>
    <w:p w14:paraId="3B54B78A" w14:textId="4209F83B" w:rsidR="00AA303F" w:rsidRPr="002665CA" w:rsidRDefault="00B0784F" w:rsidP="002665CA">
      <w:pPr>
        <w:pStyle w:val="Listaszerbekezds"/>
        <w:numPr>
          <w:ilvl w:val="0"/>
          <w:numId w:val="6"/>
        </w:numPr>
        <w:tabs>
          <w:tab w:val="left" w:pos="3544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Led Reform Kft:</w:t>
      </w:r>
      <w:r w:rsidRPr="00B0784F">
        <w:rPr>
          <w:sz w:val="24"/>
          <w:szCs w:val="24"/>
        </w:rPr>
        <w:t xml:space="preserve"> projekt előké</w:t>
      </w:r>
      <w:r>
        <w:rPr>
          <w:sz w:val="24"/>
          <w:szCs w:val="24"/>
        </w:rPr>
        <w:t xml:space="preserve">szítés, felmérés, </w:t>
      </w:r>
      <w:r w:rsidRPr="00B0784F">
        <w:rPr>
          <w:sz w:val="24"/>
          <w:szCs w:val="24"/>
        </w:rPr>
        <w:t>projektmenedzsment, megvalósítás</w:t>
      </w:r>
    </w:p>
    <w:p w14:paraId="3C1202AC" w14:textId="59D6299A" w:rsidR="00AA303F" w:rsidRDefault="002665CA" w:rsidP="00AA303F">
      <w:pPr>
        <w:pStyle w:val="Listaszerbekezds"/>
        <w:numPr>
          <w:ilvl w:val="0"/>
          <w:numId w:val="6"/>
        </w:numPr>
        <w:tabs>
          <w:tab w:val="left" w:pos="3544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Inesa Europa</w:t>
      </w:r>
      <w:r w:rsidR="00AA303F" w:rsidRPr="00AA303F">
        <w:rPr>
          <w:b/>
          <w:sz w:val="24"/>
          <w:szCs w:val="24"/>
        </w:rPr>
        <w:t xml:space="preserve"> Kf</w:t>
      </w:r>
      <w:r w:rsidR="00AA303F">
        <w:rPr>
          <w:b/>
          <w:sz w:val="24"/>
          <w:szCs w:val="24"/>
        </w:rPr>
        <w:t>t</w:t>
      </w:r>
      <w:r w:rsidR="00AA303F">
        <w:rPr>
          <w:sz w:val="24"/>
          <w:szCs w:val="24"/>
        </w:rPr>
        <w:t xml:space="preserve">: </w:t>
      </w:r>
      <w:r w:rsidR="00AA303F" w:rsidRPr="00AA303F">
        <w:rPr>
          <w:sz w:val="24"/>
          <w:szCs w:val="24"/>
        </w:rPr>
        <w:t>LED technológia, minősített beszállító</w:t>
      </w:r>
    </w:p>
    <w:p w14:paraId="25C3B0DF" w14:textId="414A0E6E" w:rsidR="00D7450D" w:rsidRDefault="00D7450D" w:rsidP="00AA303F">
      <w:pPr>
        <w:pStyle w:val="Listaszerbekezds"/>
        <w:numPr>
          <w:ilvl w:val="0"/>
          <w:numId w:val="6"/>
        </w:numPr>
        <w:tabs>
          <w:tab w:val="left" w:pos="3544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ERFO Közhasznú Nonprofit Kft</w:t>
      </w:r>
      <w:r w:rsidRPr="00D7450D">
        <w:rPr>
          <w:sz w:val="24"/>
          <w:szCs w:val="24"/>
        </w:rPr>
        <w:t>:</w:t>
      </w:r>
      <w:r>
        <w:rPr>
          <w:sz w:val="24"/>
          <w:szCs w:val="24"/>
        </w:rPr>
        <w:t xml:space="preserve"> Gyártás, technológia</w:t>
      </w:r>
    </w:p>
    <w:p w14:paraId="441A5560" w14:textId="39915C5C" w:rsidR="00D7450D" w:rsidRPr="00AA303F" w:rsidRDefault="00D7450D" w:rsidP="00AA303F">
      <w:pPr>
        <w:pStyle w:val="Listaszerbekezds"/>
        <w:numPr>
          <w:ilvl w:val="0"/>
          <w:numId w:val="6"/>
        </w:numPr>
        <w:tabs>
          <w:tab w:val="left" w:pos="3544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Csillaghegy Napelem Kft</w:t>
      </w:r>
      <w:r w:rsidRPr="00D7450D">
        <w:rPr>
          <w:sz w:val="24"/>
          <w:szCs w:val="24"/>
        </w:rPr>
        <w:t>.</w:t>
      </w:r>
      <w:r>
        <w:rPr>
          <w:sz w:val="24"/>
          <w:szCs w:val="24"/>
        </w:rPr>
        <w:t>: Napelem kivitelezés</w:t>
      </w:r>
    </w:p>
    <w:p w14:paraId="19FD5CA6" w14:textId="77777777" w:rsidR="00AA303F" w:rsidRPr="00AA303F" w:rsidRDefault="00AA303F" w:rsidP="00AA303F">
      <w:pPr>
        <w:pStyle w:val="Listaszerbekezds"/>
        <w:numPr>
          <w:ilvl w:val="0"/>
          <w:numId w:val="6"/>
        </w:numPr>
        <w:tabs>
          <w:tab w:val="left" w:pos="3544"/>
        </w:tabs>
        <w:spacing w:after="20"/>
        <w:ind w:right="-144"/>
        <w:jc w:val="both"/>
        <w:rPr>
          <w:rFonts w:ascii="Century Gothic" w:hAnsi="Century Gothic" w:cs="Times New Roman"/>
          <w:b/>
          <w:color w:val="06C311"/>
          <w:sz w:val="24"/>
          <w:szCs w:val="24"/>
        </w:rPr>
      </w:pPr>
      <w:r w:rsidRPr="00AA303F">
        <w:rPr>
          <w:b/>
          <w:sz w:val="24"/>
          <w:szCs w:val="24"/>
        </w:rPr>
        <w:t>TÜV R</w:t>
      </w:r>
      <w:r>
        <w:rPr>
          <w:b/>
          <w:sz w:val="24"/>
          <w:szCs w:val="24"/>
        </w:rPr>
        <w:t>heinland InterCert Kft:</w:t>
      </w:r>
      <w:r>
        <w:rPr>
          <w:sz w:val="24"/>
          <w:szCs w:val="24"/>
        </w:rPr>
        <w:t xml:space="preserve"> M</w:t>
      </w:r>
      <w:r w:rsidRPr="00AA303F">
        <w:rPr>
          <w:sz w:val="24"/>
          <w:szCs w:val="24"/>
        </w:rPr>
        <w:t>inősítő intézet, a teljes folyamat auditálása</w:t>
      </w:r>
    </w:p>
    <w:p w14:paraId="0A8E8CCB" w14:textId="77777777" w:rsidR="005F070A" w:rsidRDefault="005F070A" w:rsidP="005F070A">
      <w:pPr>
        <w:spacing w:after="20" w:line="480" w:lineRule="auto"/>
        <w:ind w:right="-144"/>
        <w:jc w:val="both"/>
        <w:rPr>
          <w:rFonts w:ascii="Times New Roman" w:hAnsi="Times New Roman" w:cs="Times New Roman"/>
          <w:b/>
          <w:color w:val="06C311"/>
        </w:rPr>
      </w:pPr>
    </w:p>
    <w:p w14:paraId="4EA044EC" w14:textId="77777777" w:rsidR="00D7450D" w:rsidRDefault="00D7450D" w:rsidP="005F070A">
      <w:pPr>
        <w:spacing w:after="20" w:line="480" w:lineRule="auto"/>
        <w:ind w:right="-144"/>
        <w:jc w:val="both"/>
        <w:rPr>
          <w:rFonts w:ascii="Times New Roman" w:hAnsi="Times New Roman" w:cs="Times New Roman"/>
          <w:b/>
          <w:color w:val="06C311"/>
        </w:rPr>
      </w:pPr>
    </w:p>
    <w:p w14:paraId="75810007" w14:textId="77777777" w:rsidR="00D7450D" w:rsidRDefault="00D7450D" w:rsidP="005F070A">
      <w:pPr>
        <w:spacing w:after="20" w:line="480" w:lineRule="auto"/>
        <w:ind w:right="-144"/>
        <w:jc w:val="both"/>
        <w:rPr>
          <w:rFonts w:ascii="Times New Roman" w:hAnsi="Times New Roman" w:cs="Times New Roman"/>
          <w:b/>
          <w:color w:val="06C311"/>
        </w:rPr>
      </w:pPr>
    </w:p>
    <w:p w14:paraId="70EAF4C4" w14:textId="77777777" w:rsidR="00D7450D" w:rsidRDefault="00D7450D" w:rsidP="005F070A">
      <w:pPr>
        <w:spacing w:after="20" w:line="480" w:lineRule="auto"/>
        <w:ind w:right="-144"/>
        <w:jc w:val="both"/>
        <w:rPr>
          <w:rFonts w:ascii="Times New Roman" w:hAnsi="Times New Roman" w:cs="Times New Roman"/>
          <w:b/>
          <w:color w:val="06C311"/>
        </w:rPr>
      </w:pPr>
    </w:p>
    <w:p w14:paraId="00BCF686" w14:textId="77777777" w:rsidR="00D7450D" w:rsidRPr="005F070A" w:rsidRDefault="00D7450D" w:rsidP="005F070A">
      <w:pPr>
        <w:spacing w:after="20" w:line="480" w:lineRule="auto"/>
        <w:ind w:right="-144"/>
        <w:jc w:val="both"/>
        <w:rPr>
          <w:rFonts w:ascii="Times New Roman" w:hAnsi="Times New Roman" w:cs="Times New Roman"/>
          <w:b/>
          <w:color w:val="06C311"/>
        </w:rPr>
      </w:pPr>
    </w:p>
    <w:p w14:paraId="19BBF7DA" w14:textId="3EF0C0B4" w:rsidR="005F070A" w:rsidRPr="005F070A" w:rsidRDefault="005F070A" w:rsidP="00B0784F">
      <w:pPr>
        <w:pStyle w:val="Listaszerbekezds"/>
        <w:numPr>
          <w:ilvl w:val="0"/>
          <w:numId w:val="3"/>
        </w:numPr>
        <w:spacing w:after="20" w:line="480" w:lineRule="auto"/>
        <w:ind w:right="-144"/>
        <w:jc w:val="both"/>
        <w:rPr>
          <w:rFonts w:ascii="Century Gothic" w:hAnsi="Century Gothic" w:cs="Times New Roman"/>
          <w:b/>
          <w:color w:val="06C311"/>
        </w:rPr>
      </w:pPr>
      <w:r>
        <w:rPr>
          <w:rFonts w:ascii="Times New Roman" w:hAnsi="Times New Roman" w:cs="Times New Roman"/>
          <w:b/>
          <w:color w:val="06C311"/>
        </w:rPr>
        <w:t>Összegzés:</w:t>
      </w:r>
    </w:p>
    <w:p w14:paraId="49B85063" w14:textId="12641137" w:rsidR="005F070A" w:rsidRDefault="00D7450D" w:rsidP="00D7450D">
      <w:pPr>
        <w:spacing w:after="20"/>
        <w:ind w:right="-144"/>
        <w:jc w:val="both"/>
        <w:rPr>
          <w:rFonts w:ascii="Times New Roman" w:hAnsi="Times New Roman" w:cs="Times New Roman"/>
          <w:color w:val="595959" w:themeColor="text1" w:themeTint="A6"/>
        </w:rPr>
      </w:pPr>
      <w:r w:rsidRPr="00D7450D">
        <w:rPr>
          <w:rFonts w:ascii="Arial Black" w:hAnsi="Arial Black" w:cs="Times New Roman"/>
          <w:color w:val="595959" w:themeColor="text1" w:themeTint="A6"/>
        </w:rPr>
        <w:t>A T</w:t>
      </w:r>
      <w:r w:rsidR="0075265C" w:rsidRPr="00D7450D">
        <w:rPr>
          <w:rFonts w:ascii="Arial Black" w:hAnsi="Arial Black" w:cs="Times New Roman"/>
          <w:color w:val="595959" w:themeColor="text1" w:themeTint="A6"/>
        </w:rPr>
        <w:t xml:space="preserve">elepülés teljes </w:t>
      </w:r>
      <w:r w:rsidR="002872B5" w:rsidRPr="002872B5">
        <w:rPr>
          <w:rFonts w:ascii="Arial Black" w:hAnsi="Arial Black" w:cs="Times New Roman"/>
          <w:color w:val="595959" w:themeColor="text1" w:themeTint="A6"/>
        </w:rPr>
        <w:t>villamos-</w:t>
      </w:r>
      <w:r w:rsidR="0075265C" w:rsidRPr="002872B5">
        <w:rPr>
          <w:rFonts w:ascii="Arial Black" w:hAnsi="Arial Black" w:cs="Times New Roman"/>
          <w:color w:val="595959" w:themeColor="text1" w:themeTint="A6"/>
        </w:rPr>
        <w:t>energiadíjának</w:t>
      </w:r>
      <w:r w:rsidR="0075265C" w:rsidRPr="00D7450D">
        <w:rPr>
          <w:rFonts w:ascii="Arial Black" w:hAnsi="Arial Black" w:cs="Times New Roman"/>
          <w:color w:val="595959" w:themeColor="text1" w:themeTint="A6"/>
        </w:rPr>
        <w:t xml:space="preserve"> kiváltása, beleértve a közvilágítást, valamint az önkormányzati épü</w:t>
      </w:r>
      <w:r w:rsidR="002872B5">
        <w:rPr>
          <w:rFonts w:ascii="Arial Black" w:hAnsi="Arial Black" w:cs="Times New Roman"/>
          <w:color w:val="595959" w:themeColor="text1" w:themeTint="A6"/>
        </w:rPr>
        <w:t xml:space="preserve">leteket összesen nettó </w:t>
      </w:r>
      <w:r w:rsidR="002872B5" w:rsidRPr="002872B5">
        <w:rPr>
          <w:rFonts w:ascii="Arial Black" w:hAnsi="Arial Black" w:cs="Times New Roman"/>
          <w:color w:val="595959" w:themeColor="text1" w:themeTint="A6"/>
          <w:u w:val="single"/>
        </w:rPr>
        <w:t>44 325 735</w:t>
      </w:r>
      <w:r w:rsidR="0075265C" w:rsidRPr="002872B5">
        <w:rPr>
          <w:rFonts w:ascii="Arial Black" w:hAnsi="Arial Black" w:cs="Times New Roman"/>
          <w:color w:val="595959" w:themeColor="text1" w:themeTint="A6"/>
          <w:u w:val="single"/>
        </w:rPr>
        <w:t xml:space="preserve"> Huf</w:t>
      </w:r>
      <w:r w:rsidR="0075265C" w:rsidRPr="00D7450D">
        <w:rPr>
          <w:rFonts w:ascii="Arial Black" w:hAnsi="Arial Black" w:cs="Times New Roman"/>
          <w:color w:val="595959" w:themeColor="text1" w:themeTint="A6"/>
        </w:rPr>
        <w:t xml:space="preserve">-ba kerül az előzetes számítások </w:t>
      </w:r>
      <w:r w:rsidR="0075265C" w:rsidRPr="002872B5">
        <w:rPr>
          <w:rFonts w:ascii="Arial Black" w:hAnsi="Arial Black" w:cs="Times New Roman"/>
          <w:color w:val="595959" w:themeColor="text1" w:themeTint="A6"/>
        </w:rPr>
        <w:t xml:space="preserve">alapján. </w:t>
      </w:r>
      <w:r w:rsidR="002872B5" w:rsidRPr="002872B5">
        <w:rPr>
          <w:rFonts w:ascii="Arial Black" w:hAnsi="Arial Black" w:cs="Times New Roman"/>
          <w:color w:val="595959" w:themeColor="text1" w:themeTint="A6"/>
        </w:rPr>
        <w:t>Ábrahámhegy éves</w:t>
      </w:r>
      <w:r w:rsidR="002872B5">
        <w:rPr>
          <w:rFonts w:ascii="Arial Black" w:hAnsi="Arial Black" w:cs="Times New Roman"/>
          <w:color w:val="595959" w:themeColor="text1" w:themeTint="A6"/>
        </w:rPr>
        <w:t xml:space="preserve"> Állami </w:t>
      </w:r>
      <w:r w:rsidR="002872B5" w:rsidRPr="002872B5">
        <w:rPr>
          <w:rFonts w:ascii="Arial Black" w:hAnsi="Arial Black" w:cs="Times New Roman"/>
          <w:color w:val="595959" w:themeColor="text1" w:themeTint="A6"/>
        </w:rPr>
        <w:t>normatíváját</w:t>
      </w:r>
      <w:r w:rsidRPr="002872B5">
        <w:rPr>
          <w:rFonts w:ascii="Arial Black" w:hAnsi="Arial Black" w:cs="Times New Roman"/>
          <w:color w:val="595959" w:themeColor="text1" w:themeTint="A6"/>
        </w:rPr>
        <w:t>,</w:t>
      </w:r>
      <w:r w:rsidR="002872B5" w:rsidRPr="002872B5">
        <w:rPr>
          <w:rFonts w:ascii="Arial Black" w:hAnsi="Arial Black" w:cs="Times New Roman"/>
          <w:color w:val="595959" w:themeColor="text1" w:themeTint="A6"/>
        </w:rPr>
        <w:t xml:space="preserve"> valamint</w:t>
      </w:r>
      <w:r w:rsidRPr="002872B5">
        <w:rPr>
          <w:rFonts w:ascii="Arial Black" w:hAnsi="Arial Black" w:cs="Times New Roman"/>
          <w:color w:val="595959" w:themeColor="text1" w:themeTint="A6"/>
        </w:rPr>
        <w:t xml:space="preserve"> </w:t>
      </w:r>
      <w:r w:rsidR="002872B5" w:rsidRPr="002872B5">
        <w:rPr>
          <w:rFonts w:ascii="Arial Black" w:hAnsi="Arial Black" w:cs="Times New Roman"/>
          <w:color w:val="595959" w:themeColor="text1" w:themeTint="A6"/>
        </w:rPr>
        <w:t>a karbantartási díjat, a közvilágítás és az önkormányzati épületek energiadíját tekintve</w:t>
      </w:r>
      <w:r w:rsidR="002872B5">
        <w:rPr>
          <w:rFonts w:ascii="Arial Black" w:hAnsi="Arial Black" w:cs="Times New Roman"/>
          <w:color w:val="595959" w:themeColor="text1" w:themeTint="A6"/>
        </w:rPr>
        <w:t xml:space="preserve"> </w:t>
      </w:r>
      <w:r w:rsidR="002872B5" w:rsidRPr="002872B5">
        <w:rPr>
          <w:rFonts w:ascii="Arial Black" w:hAnsi="Arial Black" w:cs="Times New Roman"/>
          <w:color w:val="595959" w:themeColor="text1" w:themeTint="A6"/>
          <w:u w:val="single"/>
        </w:rPr>
        <w:t>10</w:t>
      </w:r>
      <w:r w:rsidRPr="002872B5">
        <w:rPr>
          <w:rFonts w:ascii="Arial Black" w:hAnsi="Arial Black" w:cs="Times New Roman"/>
          <w:color w:val="595959" w:themeColor="text1" w:themeTint="A6"/>
          <w:u w:val="single"/>
        </w:rPr>
        <w:t xml:space="preserve"> év.</w:t>
      </w:r>
      <w:r w:rsidRPr="00D7450D">
        <w:rPr>
          <w:rFonts w:ascii="Arial Black" w:hAnsi="Arial Black" w:cs="Times New Roman"/>
          <w:color w:val="595959" w:themeColor="text1" w:themeTint="A6"/>
        </w:rPr>
        <w:t xml:space="preserve"> </w:t>
      </w:r>
    </w:p>
    <w:p w14:paraId="6C4A14C5" w14:textId="710BBC35" w:rsidR="00D7450D" w:rsidRPr="00D7450D" w:rsidRDefault="00D7450D" w:rsidP="00D7450D">
      <w:pPr>
        <w:spacing w:after="20"/>
        <w:ind w:right="-144"/>
        <w:jc w:val="both"/>
        <w:rPr>
          <w:rFonts w:ascii="Arial Black" w:hAnsi="Arial Black" w:cs="Times New Roman"/>
          <w:color w:val="595959" w:themeColor="text1" w:themeTint="A6"/>
        </w:rPr>
      </w:pPr>
      <w:r w:rsidRPr="00D7450D">
        <w:rPr>
          <w:rFonts w:ascii="Arial Black" w:hAnsi="Arial Black" w:cs="Times New Roman"/>
          <w:color w:val="595959" w:themeColor="text1" w:themeTint="A6"/>
        </w:rPr>
        <w:t>Ajánlatunk előzetes számításokra alapul, a végleges ajánlat 5-10% eltérést is mutathat.</w:t>
      </w:r>
    </w:p>
    <w:p w14:paraId="389C9675" w14:textId="77777777" w:rsidR="005F070A" w:rsidRPr="005F070A" w:rsidRDefault="005F070A" w:rsidP="005F070A">
      <w:pPr>
        <w:spacing w:after="20" w:line="480" w:lineRule="auto"/>
        <w:ind w:right="-144"/>
        <w:jc w:val="both"/>
        <w:rPr>
          <w:rFonts w:ascii="Times New Roman" w:hAnsi="Times New Roman" w:cs="Times New Roman"/>
          <w:b/>
          <w:color w:val="06C311"/>
        </w:rPr>
      </w:pPr>
    </w:p>
    <w:p w14:paraId="26E391A7" w14:textId="77777777" w:rsidR="00865B1A" w:rsidRPr="00B0784F" w:rsidRDefault="00B0784F" w:rsidP="00B0784F">
      <w:pPr>
        <w:pStyle w:val="Listaszerbekezds"/>
        <w:numPr>
          <w:ilvl w:val="0"/>
          <w:numId w:val="3"/>
        </w:numPr>
        <w:spacing w:after="20" w:line="480" w:lineRule="auto"/>
        <w:ind w:right="-144"/>
        <w:jc w:val="both"/>
        <w:rPr>
          <w:rFonts w:ascii="Century Gothic" w:hAnsi="Century Gothic" w:cs="Times New Roman"/>
          <w:b/>
          <w:color w:val="06C311"/>
        </w:rPr>
      </w:pPr>
      <w:r w:rsidRPr="002F20E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E3D334" wp14:editId="6D2A24FD">
                <wp:simplePos x="0" y="0"/>
                <wp:positionH relativeFrom="column">
                  <wp:posOffset>-4445</wp:posOffset>
                </wp:positionH>
                <wp:positionV relativeFrom="paragraph">
                  <wp:posOffset>314960</wp:posOffset>
                </wp:positionV>
                <wp:extent cx="5819775" cy="1838325"/>
                <wp:effectExtent l="0" t="0" r="9525" b="9525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838325"/>
                        </a:xfrm>
                        <a:prstGeom prst="rect">
                          <a:avLst/>
                        </a:prstGeom>
                        <a:solidFill>
                          <a:srgbClr val="06C3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50468" id="Téglalap 30" o:spid="_x0000_s1026" style="position:absolute;margin-left:-.35pt;margin-top:24.8pt;width:458.25pt;height:144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" fillcolor="#06c311" stroked="f" strokeweight="2pt"/>
            </w:pict>
          </mc:Fallback>
        </mc:AlternateContent>
      </w:r>
      <w:r w:rsidR="00AA303F">
        <w:rPr>
          <w:rFonts w:ascii="Century Gothic" w:hAnsi="Century Gothic"/>
          <w:b/>
          <w:color w:val="06C311"/>
        </w:rPr>
        <w:t>Referenciák</w:t>
      </w:r>
    </w:p>
    <w:p w14:paraId="50DC85E6" w14:textId="7E9C64C3" w:rsidR="006B28B8" w:rsidRPr="009E3F51" w:rsidRDefault="00A426DA" w:rsidP="009E3F51">
      <w:pPr>
        <w:jc w:val="both"/>
        <w:rPr>
          <w:b/>
        </w:rPr>
      </w:pPr>
      <w:r w:rsidRPr="002F20ED">
        <w:rPr>
          <w:b/>
        </w:rPr>
        <w:t>AUDI HUNGÁRIA, ALGIDA , MAGYAR POSTA,</w:t>
      </w:r>
      <w:r w:rsidR="00527BAF" w:rsidRPr="002F20ED">
        <w:rPr>
          <w:b/>
        </w:rPr>
        <w:t xml:space="preserve"> MÁV, FŐVÁROSI CSATORNÁZÁSI MŰVEK,</w:t>
      </w:r>
      <w:r w:rsidR="009055E4">
        <w:rPr>
          <w:b/>
        </w:rPr>
        <w:t xml:space="preserve"> </w:t>
      </w:r>
      <w:r w:rsidR="00527BAF" w:rsidRPr="002F20ED">
        <w:rPr>
          <w:b/>
        </w:rPr>
        <w:t>TV2, MAGYAR NEMZETI F</w:t>
      </w:r>
      <w:r w:rsidR="00865B1A" w:rsidRPr="002F20ED">
        <w:rPr>
          <w:b/>
        </w:rPr>
        <w:t>I</w:t>
      </w:r>
      <w:r w:rsidR="00527BAF" w:rsidRPr="002F20ED">
        <w:rPr>
          <w:b/>
        </w:rPr>
        <w:t>LMALAP, MVM-GTER LŐRINCI  ERŐM</w:t>
      </w:r>
      <w:r w:rsidR="00865B1A" w:rsidRPr="002F20ED">
        <w:rPr>
          <w:b/>
        </w:rPr>
        <w:t>Ű</w:t>
      </w:r>
      <w:r w:rsidR="00527BAF" w:rsidRPr="002F20ED">
        <w:rPr>
          <w:b/>
        </w:rPr>
        <w:t>, GÜNTNER-TATA, VESZPRÉMI MEGYEI BÍRÓSÁG, PÁPAI JÁRÁSBÍRÓSÁG, V8 USZODA SZENTENDRE, SZEGEDIGABONAKUTATÓ, JABILL, NRS</w:t>
      </w:r>
      <w:r w:rsidR="00865B1A" w:rsidRPr="002F20ED">
        <w:rPr>
          <w:b/>
        </w:rPr>
        <w:t>Z</w:t>
      </w:r>
      <w:r w:rsidR="00527BAF" w:rsidRPr="002F20ED">
        <w:rPr>
          <w:b/>
        </w:rPr>
        <w:t>H, KELLÓ, BMEBERCSÉNYI KOLLÉGIUM,  ESZTERGOMI BAZILIKA OLTÁRKÉP V</w:t>
      </w:r>
      <w:r w:rsidR="00865B1A" w:rsidRPr="002F20ED">
        <w:rPr>
          <w:b/>
        </w:rPr>
        <w:t>I</w:t>
      </w:r>
      <w:r w:rsidR="00527BAF" w:rsidRPr="002F20ED">
        <w:rPr>
          <w:b/>
        </w:rPr>
        <w:t>LÁGÍTÁSA, SZENTI</w:t>
      </w:r>
      <w:r w:rsidR="00865B1A" w:rsidRPr="002F20ED">
        <w:rPr>
          <w:b/>
        </w:rPr>
        <w:t>S</w:t>
      </w:r>
      <w:r w:rsidR="00527BAF" w:rsidRPr="002F20ED">
        <w:rPr>
          <w:b/>
        </w:rPr>
        <w:t xml:space="preserve">TVÁN GYÓGYFÜRDŐESZTERGOM, MEREK, </w:t>
      </w:r>
      <w:r w:rsidR="00865B1A" w:rsidRPr="002F20ED">
        <w:rPr>
          <w:b/>
        </w:rPr>
        <w:t>L</w:t>
      </w:r>
      <w:r w:rsidR="00527BAF" w:rsidRPr="002F20ED">
        <w:rPr>
          <w:b/>
        </w:rPr>
        <w:t>KHLEONI KÁBELGYÁR, MARGITSZIGET</w:t>
      </w:r>
      <w:r w:rsidRPr="002F20ED">
        <w:rPr>
          <w:b/>
        </w:rPr>
        <w:t xml:space="preserve"> </w:t>
      </w:r>
      <w:r w:rsidR="00527BAF" w:rsidRPr="002F20ED">
        <w:rPr>
          <w:b/>
        </w:rPr>
        <w:t>–</w:t>
      </w:r>
      <w:r w:rsidRPr="002F20ED">
        <w:rPr>
          <w:b/>
        </w:rPr>
        <w:t xml:space="preserve"> </w:t>
      </w:r>
      <w:r w:rsidR="00527BAF" w:rsidRPr="002F20ED">
        <w:rPr>
          <w:b/>
        </w:rPr>
        <w:t>SZIG</w:t>
      </w:r>
      <w:r w:rsidR="00865B1A" w:rsidRPr="002F20ED">
        <w:rPr>
          <w:b/>
        </w:rPr>
        <w:t>E</w:t>
      </w:r>
      <w:r w:rsidR="00527BAF" w:rsidRPr="002F20ED">
        <w:rPr>
          <w:b/>
        </w:rPr>
        <w:t>TÜZEM</w:t>
      </w:r>
      <w:r w:rsidR="002F20ED">
        <w:rPr>
          <w:b/>
        </w:rPr>
        <w:t>Ű</w:t>
      </w:r>
      <w:r w:rsidR="00527BAF" w:rsidRPr="002F20ED">
        <w:rPr>
          <w:b/>
        </w:rPr>
        <w:t xml:space="preserve"> MELLÉKHE</w:t>
      </w:r>
      <w:r w:rsidR="00865B1A" w:rsidRPr="002F20ED">
        <w:rPr>
          <w:b/>
        </w:rPr>
        <w:t>L</w:t>
      </w:r>
      <w:r w:rsidR="009055E4">
        <w:rPr>
          <w:b/>
        </w:rPr>
        <w:t>YSÉGEK,</w:t>
      </w:r>
      <w:r w:rsidR="00527BAF" w:rsidRPr="002F20ED">
        <w:rPr>
          <w:b/>
        </w:rPr>
        <w:t xml:space="preserve"> PIARISTA ÁLTALÁNOSISKOLA</w:t>
      </w:r>
      <w:r w:rsidR="009055E4">
        <w:rPr>
          <w:b/>
        </w:rPr>
        <w:t>,</w:t>
      </w:r>
      <w:r w:rsidR="00865B1A" w:rsidRPr="002F20ED">
        <w:rPr>
          <w:b/>
        </w:rPr>
        <w:t xml:space="preserve"> </w:t>
      </w:r>
      <w:r w:rsidR="00527BAF" w:rsidRPr="002F20ED">
        <w:rPr>
          <w:b/>
        </w:rPr>
        <w:t>HEJŐKERESZTÚR KÖZVI</w:t>
      </w:r>
      <w:r w:rsidR="009055E4">
        <w:rPr>
          <w:b/>
        </w:rPr>
        <w:t>LÁGÍTÁSA, ÁLLAMIAUTÓPÁLYAKEZELŐ,</w:t>
      </w:r>
      <w:r w:rsidR="00865B1A" w:rsidRPr="002F20ED">
        <w:rPr>
          <w:b/>
        </w:rPr>
        <w:t xml:space="preserve"> </w:t>
      </w:r>
      <w:r w:rsidR="00527BAF" w:rsidRPr="002F20ED">
        <w:rPr>
          <w:b/>
        </w:rPr>
        <w:t>MOL Ü</w:t>
      </w:r>
      <w:r w:rsidR="00865B1A" w:rsidRPr="002F20ED">
        <w:rPr>
          <w:b/>
        </w:rPr>
        <w:t>Z</w:t>
      </w:r>
      <w:r w:rsidR="009055E4">
        <w:rPr>
          <w:b/>
        </w:rPr>
        <w:t>EMANYAGTÖLTŐ ÁLLOMÁSOK,</w:t>
      </w:r>
      <w:r w:rsidR="00527BAF" w:rsidRPr="002F20ED">
        <w:rPr>
          <w:b/>
        </w:rPr>
        <w:t xml:space="preserve"> HOTEL</w:t>
      </w:r>
      <w:r w:rsidR="009055E4">
        <w:rPr>
          <w:b/>
        </w:rPr>
        <w:t xml:space="preserve"> SOFITEL CHAIN BRIDGE, LIDL,</w:t>
      </w:r>
      <w:r w:rsidR="00527BAF" w:rsidRPr="002F20ED">
        <w:rPr>
          <w:b/>
        </w:rPr>
        <w:t xml:space="preserve"> MO</w:t>
      </w:r>
      <w:r w:rsidR="00865B1A" w:rsidRPr="002F20ED">
        <w:rPr>
          <w:b/>
        </w:rPr>
        <w:t>M</w:t>
      </w:r>
      <w:r w:rsidR="009055E4">
        <w:rPr>
          <w:b/>
        </w:rPr>
        <w:t xml:space="preserve"> PARK,</w:t>
      </w:r>
      <w:r w:rsidR="00527BAF" w:rsidRPr="002F20ED">
        <w:rPr>
          <w:b/>
        </w:rPr>
        <w:t xml:space="preserve"> ALLEE CEN</w:t>
      </w:r>
      <w:r w:rsidR="00865B1A" w:rsidRPr="002F20ED">
        <w:rPr>
          <w:b/>
        </w:rPr>
        <w:t>T</w:t>
      </w:r>
      <w:r w:rsidR="009055E4">
        <w:rPr>
          <w:b/>
        </w:rPr>
        <w:t>ER, RAIFFEISENBANK,</w:t>
      </w:r>
      <w:r w:rsidR="00527BAF" w:rsidRPr="002F20ED">
        <w:rPr>
          <w:b/>
        </w:rPr>
        <w:t xml:space="preserve"> WESTEND</w:t>
      </w:r>
      <w:r w:rsidR="00865B1A" w:rsidRPr="002F20ED">
        <w:rPr>
          <w:b/>
        </w:rPr>
        <w:t xml:space="preserve"> </w:t>
      </w:r>
      <w:r w:rsidR="00527BAF" w:rsidRPr="002F20ED">
        <w:rPr>
          <w:b/>
        </w:rPr>
        <w:t>BUSINESS CENTE</w:t>
      </w:r>
      <w:r w:rsidR="00865B1A" w:rsidRPr="002F20ED">
        <w:rPr>
          <w:b/>
        </w:rPr>
        <w:t>R</w:t>
      </w:r>
      <w:r w:rsidR="009055E4">
        <w:rPr>
          <w:b/>
        </w:rPr>
        <w:t>,</w:t>
      </w:r>
      <w:r w:rsidR="00527BAF" w:rsidRPr="002F20ED">
        <w:rPr>
          <w:b/>
        </w:rPr>
        <w:t xml:space="preserve"> DUN</w:t>
      </w:r>
      <w:r w:rsidR="00865B1A" w:rsidRPr="002F20ED">
        <w:rPr>
          <w:b/>
        </w:rPr>
        <w:t>A</w:t>
      </w:r>
      <w:r w:rsidR="00527BAF" w:rsidRPr="002F20ED">
        <w:rPr>
          <w:b/>
        </w:rPr>
        <w:t>MENT</w:t>
      </w:r>
      <w:r w:rsidR="009055E4">
        <w:rPr>
          <w:b/>
        </w:rPr>
        <w:t>IREGIONÁLISVÍZMŰ, UKRNAFTA (UA),</w:t>
      </w:r>
      <w:r w:rsidR="00527BAF" w:rsidRPr="002F20ED">
        <w:rPr>
          <w:b/>
        </w:rPr>
        <w:t xml:space="preserve"> BADSCHWALBACH (D</w:t>
      </w:r>
      <w:r w:rsidR="00865B1A" w:rsidRPr="002F20ED">
        <w:rPr>
          <w:b/>
        </w:rPr>
        <w:t>)</w:t>
      </w:r>
      <w:r w:rsidR="000E6314">
        <w:rPr>
          <w:b/>
        </w:rPr>
        <w:t>, CSÓT, BAKONYKOPPÁNY</w:t>
      </w:r>
    </w:p>
    <w:p w14:paraId="3709A1F2" w14:textId="77777777" w:rsidR="006B28B8" w:rsidRDefault="009055E4" w:rsidP="006B28B8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9504" behindDoc="1" locked="0" layoutInCell="1" allowOverlap="1" wp14:anchorId="04D9F979" wp14:editId="3944384D">
            <wp:simplePos x="0" y="0"/>
            <wp:positionH relativeFrom="column">
              <wp:posOffset>1919605</wp:posOffset>
            </wp:positionH>
            <wp:positionV relativeFrom="paragraph">
              <wp:posOffset>88900</wp:posOffset>
            </wp:positionV>
            <wp:extent cx="192405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1386" y="20879"/>
                <wp:lineTo x="21386" y="0"/>
                <wp:lineTo x="0" y="0"/>
              </wp:wrapPolygon>
            </wp:wrapTight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reform-logo-RGB-text-150514-01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16E5A" w14:textId="77777777" w:rsidR="002F20ED" w:rsidRDefault="002F20ED" w:rsidP="006B28B8">
      <w:pPr>
        <w:jc w:val="center"/>
      </w:pPr>
    </w:p>
    <w:p w14:paraId="3EE379F1" w14:textId="77777777" w:rsidR="00865B1A" w:rsidRDefault="00865B1A" w:rsidP="006B28B8">
      <w:pPr>
        <w:jc w:val="center"/>
      </w:pPr>
      <w:r>
        <w:t>Led Reform Kft.</w:t>
      </w:r>
    </w:p>
    <w:p w14:paraId="37C9E725" w14:textId="77777777" w:rsidR="00865B1A" w:rsidRDefault="00865B1A" w:rsidP="006B28B8">
      <w:pPr>
        <w:jc w:val="center"/>
      </w:pPr>
      <w:r>
        <w:t>8800 Nagykanizsa, Vámház utca 24</w:t>
      </w:r>
    </w:p>
    <w:p w14:paraId="57B5530D" w14:textId="77777777" w:rsidR="00865B1A" w:rsidRDefault="00865B1A" w:rsidP="006B28B8">
      <w:pPr>
        <w:jc w:val="center"/>
      </w:pPr>
      <w:r>
        <w:t>Adószám: 25180350-2-20</w:t>
      </w:r>
    </w:p>
    <w:p w14:paraId="6240070B" w14:textId="77777777" w:rsidR="00865B1A" w:rsidRDefault="00865B1A" w:rsidP="006B28B8">
      <w:pPr>
        <w:jc w:val="center"/>
      </w:pPr>
      <w:r>
        <w:t>Cégjegyzékszám: 20-09-074630</w:t>
      </w:r>
    </w:p>
    <w:p w14:paraId="4D5B0B5C" w14:textId="77777777" w:rsidR="00865B1A" w:rsidRDefault="00865B1A" w:rsidP="006B28B8">
      <w:pPr>
        <w:jc w:val="center"/>
      </w:pPr>
      <w:r>
        <w:t>Ügyvezető: Horváth Áron</w:t>
      </w:r>
    </w:p>
    <w:sectPr w:rsidR="00865B1A" w:rsidSect="006E3041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52268" w14:textId="77777777" w:rsidR="004E0776" w:rsidRDefault="004E0776">
      <w:pPr>
        <w:spacing w:after="0" w:line="240" w:lineRule="auto"/>
      </w:pPr>
      <w:r>
        <w:separator/>
      </w:r>
    </w:p>
  </w:endnote>
  <w:endnote w:type="continuationSeparator" w:id="0">
    <w:p w14:paraId="2931121F" w14:textId="77777777" w:rsidR="004E0776" w:rsidRDefault="004E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839D" w14:textId="77777777" w:rsidR="004E0776" w:rsidRDefault="004E0776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7C824734" wp14:editId="2CF28BFB">
          <wp:simplePos x="0" y="0"/>
          <wp:positionH relativeFrom="column">
            <wp:posOffset>-393065</wp:posOffset>
          </wp:positionH>
          <wp:positionV relativeFrom="paragraph">
            <wp:posOffset>-60960</wp:posOffset>
          </wp:positionV>
          <wp:extent cx="5760720" cy="573405"/>
          <wp:effectExtent l="0" t="0" r="0" b="0"/>
          <wp:wrapTight wrapText="bothSides">
            <wp:wrapPolygon edited="0">
              <wp:start x="0" y="0"/>
              <wp:lineTo x="0" y="20811"/>
              <wp:lineTo x="21500" y="20811"/>
              <wp:lineTo x="21500" y="0"/>
              <wp:lineTo x="0" y="0"/>
            </wp:wrapPolygon>
          </wp:wrapTight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áblé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0D9D9" wp14:editId="05E2467B">
              <wp:simplePos x="0" y="0"/>
              <wp:positionH relativeFrom="page">
                <wp:posOffset>5893435</wp:posOffset>
              </wp:positionH>
              <wp:positionV relativeFrom="page">
                <wp:align>bottom</wp:align>
              </wp:positionV>
              <wp:extent cx="1668780" cy="1530985"/>
              <wp:effectExtent l="0" t="0" r="7620" b="0"/>
              <wp:wrapNone/>
              <wp:docPr id="654" name="Alakza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8780" cy="153098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6C311"/>
                      </a:solidFill>
                      <a:extLst/>
                    </wps:spPr>
                    <wps:txbx>
                      <w:txbxContent>
                        <w:p w14:paraId="54B69ED8" w14:textId="77777777" w:rsidR="004E0776" w:rsidRDefault="004E0776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rPr>
                              <w:rFonts w:eastAsiaTheme="minorEastAsia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</w:rPr>
                            <w:fldChar w:fldCharType="separate"/>
                          </w:r>
                          <w:r w:rsidR="00943703" w:rsidRPr="00943703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0D9D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lakzat 13" o:spid="_x0000_s1026" type="#_x0000_t5" style="position:absolute;margin-left:464.05pt;margin-top:0;width:131.4pt;height:1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" adj="21600" fillcolor="#06c311" stroked="f">
              <v:textbox>
                <w:txbxContent>
                  <w:p w14:paraId="54B69ED8" w14:textId="77777777" w:rsidR="004E0776" w:rsidRDefault="004E0776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eastAsiaTheme="minorEastAsia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</w:rPr>
                      <w:fldChar w:fldCharType="separate"/>
                    </w:r>
                    <w:r w:rsidR="00943703" w:rsidRPr="00943703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0B54C" w14:textId="77777777" w:rsidR="004E0776" w:rsidRDefault="004E0776">
      <w:pPr>
        <w:spacing w:after="0" w:line="240" w:lineRule="auto"/>
      </w:pPr>
      <w:r>
        <w:separator/>
      </w:r>
    </w:p>
  </w:footnote>
  <w:footnote w:type="continuationSeparator" w:id="0">
    <w:p w14:paraId="3E0296B3" w14:textId="77777777" w:rsidR="004E0776" w:rsidRDefault="004E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49D4" w14:textId="77777777" w:rsidR="004E0776" w:rsidRDefault="004E077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74C7B69" wp14:editId="2C2758B1">
          <wp:simplePos x="0" y="0"/>
          <wp:positionH relativeFrom="column">
            <wp:posOffset>1757680</wp:posOffset>
          </wp:positionH>
          <wp:positionV relativeFrom="paragraph">
            <wp:posOffset>-323850</wp:posOffset>
          </wp:positionV>
          <wp:extent cx="2181225" cy="625761"/>
          <wp:effectExtent l="0" t="0" r="0" b="3175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reform-logo-RGB-text-150514-01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2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13AF"/>
    <w:multiLevelType w:val="hybridMultilevel"/>
    <w:tmpl w:val="90E04F88"/>
    <w:lvl w:ilvl="0" w:tplc="8670E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675"/>
    <w:multiLevelType w:val="hybridMultilevel"/>
    <w:tmpl w:val="00FE82C6"/>
    <w:lvl w:ilvl="0" w:tplc="473E7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C3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506"/>
    <w:multiLevelType w:val="hybridMultilevel"/>
    <w:tmpl w:val="EDDE216C"/>
    <w:lvl w:ilvl="0" w:tplc="8F0AFA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4A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57E34"/>
    <w:multiLevelType w:val="hybridMultilevel"/>
    <w:tmpl w:val="0AD25640"/>
    <w:lvl w:ilvl="0" w:tplc="375E9DA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6C31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129B8"/>
    <w:multiLevelType w:val="hybridMultilevel"/>
    <w:tmpl w:val="5B74D57E"/>
    <w:lvl w:ilvl="0" w:tplc="473E7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C3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14A3"/>
    <w:multiLevelType w:val="hybridMultilevel"/>
    <w:tmpl w:val="EDDE216C"/>
    <w:lvl w:ilvl="0" w:tplc="8F0AFA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23311"/>
    <w:multiLevelType w:val="hybridMultilevel"/>
    <w:tmpl w:val="90E04F88"/>
    <w:lvl w:ilvl="0" w:tplc="8670E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228"/>
    <w:multiLevelType w:val="hybridMultilevel"/>
    <w:tmpl w:val="F14C7F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62654"/>
    <w:multiLevelType w:val="hybridMultilevel"/>
    <w:tmpl w:val="EDDE216C"/>
    <w:lvl w:ilvl="0" w:tplc="8F0AFA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59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874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41"/>
    <w:rsid w:val="0000230C"/>
    <w:rsid w:val="00011A07"/>
    <w:rsid w:val="000963B7"/>
    <w:rsid w:val="000A4173"/>
    <w:rsid w:val="000E6314"/>
    <w:rsid w:val="00121698"/>
    <w:rsid w:val="0013162E"/>
    <w:rsid w:val="00157544"/>
    <w:rsid w:val="00160AF9"/>
    <w:rsid w:val="001F72A6"/>
    <w:rsid w:val="002665CA"/>
    <w:rsid w:val="00281311"/>
    <w:rsid w:val="002872B5"/>
    <w:rsid w:val="002876C7"/>
    <w:rsid w:val="002F20ED"/>
    <w:rsid w:val="00300C85"/>
    <w:rsid w:val="00394F5A"/>
    <w:rsid w:val="003D43B2"/>
    <w:rsid w:val="004001DD"/>
    <w:rsid w:val="004059BC"/>
    <w:rsid w:val="004064AD"/>
    <w:rsid w:val="00414693"/>
    <w:rsid w:val="00481EC3"/>
    <w:rsid w:val="004E0776"/>
    <w:rsid w:val="00527BAF"/>
    <w:rsid w:val="0058014E"/>
    <w:rsid w:val="0059459D"/>
    <w:rsid w:val="005C4A60"/>
    <w:rsid w:val="005F070A"/>
    <w:rsid w:val="005F3B45"/>
    <w:rsid w:val="006B28B8"/>
    <w:rsid w:val="006D38E9"/>
    <w:rsid w:val="006E3041"/>
    <w:rsid w:val="0072173E"/>
    <w:rsid w:val="0075265C"/>
    <w:rsid w:val="007A45C7"/>
    <w:rsid w:val="008140D7"/>
    <w:rsid w:val="0081528D"/>
    <w:rsid w:val="00847C2B"/>
    <w:rsid w:val="00865B1A"/>
    <w:rsid w:val="00893CDE"/>
    <w:rsid w:val="008A3C4A"/>
    <w:rsid w:val="00905557"/>
    <w:rsid w:val="009055E4"/>
    <w:rsid w:val="00943703"/>
    <w:rsid w:val="00982046"/>
    <w:rsid w:val="009E3F51"/>
    <w:rsid w:val="00A04926"/>
    <w:rsid w:val="00A12C4F"/>
    <w:rsid w:val="00A37C73"/>
    <w:rsid w:val="00A426DA"/>
    <w:rsid w:val="00AA303F"/>
    <w:rsid w:val="00AA5991"/>
    <w:rsid w:val="00AB007B"/>
    <w:rsid w:val="00B0784F"/>
    <w:rsid w:val="00B30048"/>
    <w:rsid w:val="00B72FF8"/>
    <w:rsid w:val="00B96E08"/>
    <w:rsid w:val="00C73677"/>
    <w:rsid w:val="00C800E3"/>
    <w:rsid w:val="00CC4ED4"/>
    <w:rsid w:val="00CC6FB7"/>
    <w:rsid w:val="00CE1F65"/>
    <w:rsid w:val="00D224B6"/>
    <w:rsid w:val="00D27CBB"/>
    <w:rsid w:val="00D46F59"/>
    <w:rsid w:val="00D7450D"/>
    <w:rsid w:val="00DC4578"/>
    <w:rsid w:val="00DC46C9"/>
    <w:rsid w:val="00E07C79"/>
    <w:rsid w:val="00E1618A"/>
    <w:rsid w:val="00E276B8"/>
    <w:rsid w:val="00EA5445"/>
    <w:rsid w:val="00EC0089"/>
    <w:rsid w:val="00EE1213"/>
    <w:rsid w:val="00EE425E"/>
    <w:rsid w:val="00F10A0D"/>
    <w:rsid w:val="00F248AE"/>
    <w:rsid w:val="00F9281D"/>
    <w:rsid w:val="00F948F0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284370"/>
  <w15:docId w15:val="{B6E0968F-4B11-4C5A-884A-113550E5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8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B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C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46C9"/>
  </w:style>
  <w:style w:type="paragraph" w:styleId="llb">
    <w:name w:val="footer"/>
    <w:basedOn w:val="Norml"/>
    <w:link w:val="llbChar"/>
    <w:uiPriority w:val="99"/>
    <w:unhideWhenUsed/>
    <w:rsid w:val="00DC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46C9"/>
  </w:style>
  <w:style w:type="table" w:styleId="Rcsostblzat">
    <w:name w:val="Table Grid"/>
    <w:basedOn w:val="Normltblzat"/>
    <w:rsid w:val="004064AD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4064AD"/>
    <w:pPr>
      <w:spacing w:after="120"/>
    </w:pPr>
    <w:rPr>
      <w:rFonts w:ascii="Calibri" w:eastAsia="Calibri" w:hAnsi="Calibri" w:cs="Arial"/>
    </w:rPr>
  </w:style>
  <w:style w:type="character" w:customStyle="1" w:styleId="SzvegtrzsChar">
    <w:name w:val="Szövegtörzs Char"/>
    <w:basedOn w:val="Bekezdsalapbettpusa"/>
    <w:link w:val="Szvegtrzs"/>
    <w:uiPriority w:val="99"/>
    <w:rsid w:val="004064AD"/>
    <w:rPr>
      <w:rFonts w:ascii="Calibri" w:eastAsia="Calibri" w:hAnsi="Calibri" w:cs="Arial"/>
    </w:rPr>
  </w:style>
  <w:style w:type="table" w:styleId="Kzepesrcs33jellszn">
    <w:name w:val="Medium Grid 3 Accent 3"/>
    <w:basedOn w:val="Normltblzat"/>
    <w:uiPriority w:val="69"/>
    <w:rsid w:val="0013162E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23jellszn">
    <w:name w:val="Medium Shading 2 Accent 3"/>
    <w:basedOn w:val="Normltblzat"/>
    <w:uiPriority w:val="64"/>
    <w:rsid w:val="00CE1F6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cs13jellszn">
    <w:name w:val="Medium Grid 1 Accent 3"/>
    <w:basedOn w:val="Normltblzat"/>
    <w:uiPriority w:val="67"/>
    <w:rsid w:val="001F72A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F69D-E6E7-4C12-B6F8-4055B76A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Krisz Dénes</dc:creator>
  <cp:keywords/>
  <dc:description/>
  <cp:lastModifiedBy>Jegyző</cp:lastModifiedBy>
  <cp:revision>2</cp:revision>
  <cp:lastPrinted>2016-09-21T08:18:00Z</cp:lastPrinted>
  <dcterms:created xsi:type="dcterms:W3CDTF">2016-09-21T08:19:00Z</dcterms:created>
  <dcterms:modified xsi:type="dcterms:W3CDTF">2016-09-21T08:19:00Z</dcterms:modified>
</cp:coreProperties>
</file>